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F9" w:rsidRPr="00681832" w:rsidRDefault="009238F9" w:rsidP="009238F9">
      <w:pPr>
        <w:shd w:val="clear" w:color="auto" w:fill="FFFFFF"/>
        <w:ind w:left="1980"/>
        <w:rPr>
          <w:b/>
          <w:bCs/>
          <w:color w:val="000000"/>
          <w:spacing w:val="-2"/>
          <w:sz w:val="32"/>
          <w:szCs w:val="32"/>
        </w:rPr>
      </w:pPr>
      <w:r w:rsidRPr="00681832">
        <w:rPr>
          <w:b/>
          <w:bCs/>
          <w:noProof/>
          <w:color w:val="000000"/>
          <w:spacing w:val="-2"/>
          <w:sz w:val="32"/>
          <w:szCs w:val="32"/>
          <w:lang w:val="uk-UA" w:eastAsia="uk-U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122625</wp:posOffset>
            </wp:positionH>
            <wp:positionV relativeFrom="paragraph">
              <wp:posOffset>-287942</wp:posOffset>
            </wp:positionV>
            <wp:extent cx="1001099" cy="1027134"/>
            <wp:effectExtent l="19050" t="0" r="8551" b="0"/>
            <wp:wrapNone/>
            <wp:docPr id="4" name="Рисунок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99" cy="102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832">
        <w:rPr>
          <w:b/>
          <w:bCs/>
          <w:color w:val="000000"/>
          <w:spacing w:val="-2"/>
          <w:sz w:val="32"/>
          <w:szCs w:val="32"/>
        </w:rPr>
        <w:t xml:space="preserve">ПРОФЕСІЙНА СПІЛКА ПРАЦІВНИКІВ </w:t>
      </w:r>
    </w:p>
    <w:p w:rsidR="009238F9" w:rsidRPr="00681832" w:rsidRDefault="009238F9" w:rsidP="009238F9">
      <w:pPr>
        <w:shd w:val="clear" w:color="auto" w:fill="FFFFFF"/>
        <w:ind w:left="1980"/>
        <w:rPr>
          <w:b/>
          <w:bCs/>
          <w:color w:val="000000"/>
          <w:spacing w:val="-1"/>
          <w:sz w:val="32"/>
          <w:szCs w:val="32"/>
          <w:lang w:val="uk-UA"/>
        </w:rPr>
      </w:pPr>
      <w:r w:rsidRPr="00681832">
        <w:rPr>
          <w:b/>
          <w:bCs/>
          <w:color w:val="000000"/>
          <w:spacing w:val="-2"/>
          <w:sz w:val="32"/>
          <w:szCs w:val="32"/>
        </w:rPr>
        <w:t>ДЕРЖАВНИХ</w:t>
      </w:r>
      <w:r w:rsidRPr="00681832">
        <w:rPr>
          <w:b/>
          <w:bCs/>
          <w:color w:val="000000"/>
          <w:spacing w:val="-2"/>
          <w:sz w:val="32"/>
          <w:szCs w:val="32"/>
          <w:lang w:val="uk-UA"/>
        </w:rPr>
        <w:t xml:space="preserve"> </w:t>
      </w:r>
      <w:r w:rsidRPr="00681832">
        <w:rPr>
          <w:b/>
          <w:bCs/>
          <w:color w:val="000000"/>
          <w:spacing w:val="-1"/>
          <w:sz w:val="32"/>
          <w:szCs w:val="32"/>
        </w:rPr>
        <w:t xml:space="preserve">УСТАНОВ </w:t>
      </w:r>
    </w:p>
    <w:p w:rsidR="009238F9" w:rsidRPr="00681832" w:rsidRDefault="009238F9" w:rsidP="009238F9">
      <w:pPr>
        <w:shd w:val="clear" w:color="auto" w:fill="FFFFFF"/>
        <w:ind w:left="1980"/>
        <w:rPr>
          <w:b/>
          <w:bCs/>
          <w:color w:val="000000"/>
          <w:spacing w:val="-1"/>
          <w:sz w:val="32"/>
          <w:szCs w:val="32"/>
        </w:rPr>
      </w:pPr>
      <w:r w:rsidRPr="00681832">
        <w:rPr>
          <w:b/>
          <w:bCs/>
          <w:color w:val="000000"/>
          <w:spacing w:val="-1"/>
          <w:sz w:val="32"/>
          <w:szCs w:val="32"/>
        </w:rPr>
        <w:t>УКРАЇНИ</w:t>
      </w:r>
    </w:p>
    <w:p w:rsidR="009238F9" w:rsidRPr="005D6165" w:rsidRDefault="00A0116B" w:rsidP="009238F9">
      <w:pPr>
        <w:shd w:val="clear" w:color="auto" w:fill="FFFFFF"/>
        <w:ind w:left="5"/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5943600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B185" id="Пряма сполучна ліні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" strokeweight="1.9pt"/>
            </w:pict>
          </mc:Fallback>
        </mc:AlternateContent>
      </w:r>
    </w:p>
    <w:p w:rsidR="009238F9" w:rsidRPr="005D6165" w:rsidRDefault="009238F9" w:rsidP="009238F9">
      <w:pPr>
        <w:shd w:val="clear" w:color="auto" w:fill="FFFFFF"/>
        <w:ind w:left="5"/>
        <w:jc w:val="both"/>
        <w:rPr>
          <w:sz w:val="28"/>
          <w:szCs w:val="28"/>
        </w:rPr>
      </w:pPr>
      <w:r w:rsidRPr="005D6165">
        <w:rPr>
          <w:sz w:val="28"/>
          <w:szCs w:val="28"/>
        </w:rPr>
        <w:t>*******************************</w:t>
      </w:r>
      <w:r>
        <w:rPr>
          <w:sz w:val="28"/>
          <w:szCs w:val="28"/>
        </w:rPr>
        <w:t>***********************************</w:t>
      </w:r>
    </w:p>
    <w:p w:rsidR="009238F9" w:rsidRPr="00D95648" w:rsidRDefault="00A0116B" w:rsidP="009238F9">
      <w:pPr>
        <w:shd w:val="clear" w:color="auto" w:fill="FFFFFF"/>
        <w:ind w:left="5"/>
        <w:jc w:val="both"/>
        <w:rPr>
          <w:color w:val="000000"/>
          <w:spacing w:val="-1"/>
          <w:sz w:val="16"/>
          <w:szCs w:val="16"/>
        </w:rPr>
      </w:pPr>
      <w:r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54395" cy="46990"/>
                <wp:effectExtent l="0" t="0" r="8255" b="1016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4395" cy="4699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BFA57" id="Пряма сполучна ліні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1pt" to="46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" strokeweight="1.7pt">
                <w10:wrap anchorx="margin"/>
              </v:line>
            </w:pict>
          </mc:Fallback>
        </mc:AlternateContent>
      </w:r>
    </w:p>
    <w:p w:rsidR="00F63C39" w:rsidRDefault="00F63C39" w:rsidP="00F63C39">
      <w:pPr>
        <w:shd w:val="clear" w:color="auto" w:fill="FFFFFF"/>
        <w:ind w:left="5"/>
        <w:jc w:val="center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  <w:lang w:val="uk-UA"/>
        </w:rPr>
        <w:t>майдан Незалежності, 2,</w:t>
      </w:r>
      <w:r>
        <w:rPr>
          <w:color w:val="000000"/>
          <w:spacing w:val="-1"/>
          <w:sz w:val="20"/>
          <w:szCs w:val="20"/>
        </w:rPr>
        <w:t xml:space="preserve"> м. </w:t>
      </w:r>
      <w:proofErr w:type="spellStart"/>
      <w:r>
        <w:rPr>
          <w:color w:val="000000"/>
          <w:spacing w:val="-1"/>
          <w:sz w:val="20"/>
          <w:szCs w:val="20"/>
        </w:rPr>
        <w:t>Київ</w:t>
      </w:r>
      <w:proofErr w:type="spellEnd"/>
      <w:r>
        <w:rPr>
          <w:color w:val="000000"/>
          <w:spacing w:val="-1"/>
          <w:sz w:val="20"/>
          <w:szCs w:val="20"/>
        </w:rPr>
        <w:t>, 01</w:t>
      </w:r>
      <w:r>
        <w:rPr>
          <w:color w:val="000000"/>
          <w:spacing w:val="-1"/>
          <w:sz w:val="20"/>
          <w:szCs w:val="20"/>
          <w:lang w:val="uk-UA"/>
        </w:rPr>
        <w:t>001</w:t>
      </w:r>
      <w:r w:rsidRPr="00025526">
        <w:rPr>
          <w:color w:val="000000"/>
          <w:spacing w:val="-1"/>
          <w:sz w:val="20"/>
          <w:szCs w:val="20"/>
        </w:rPr>
        <w:t xml:space="preserve">, </w:t>
      </w:r>
      <w:r>
        <w:rPr>
          <w:color w:val="000000"/>
          <w:spacing w:val="-1"/>
          <w:sz w:val="20"/>
          <w:szCs w:val="20"/>
        </w:rPr>
        <w:t>тел. (044) 2</w:t>
      </w:r>
      <w:r>
        <w:rPr>
          <w:color w:val="000000"/>
          <w:spacing w:val="-1"/>
          <w:sz w:val="20"/>
          <w:szCs w:val="20"/>
          <w:lang w:val="uk-UA"/>
        </w:rPr>
        <w:t>05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-1"/>
          <w:sz w:val="20"/>
          <w:szCs w:val="20"/>
          <w:lang w:val="uk-UA"/>
        </w:rPr>
        <w:t xml:space="preserve">74-00 </w:t>
      </w:r>
    </w:p>
    <w:p w:rsidR="00F63C39" w:rsidRPr="007D6505" w:rsidRDefault="00F63C39" w:rsidP="00F63C39">
      <w:pPr>
        <w:ind w:right="-5" w:firstLine="708"/>
        <w:jc w:val="both"/>
        <w:rPr>
          <w:color w:val="000000"/>
          <w:spacing w:val="-1"/>
          <w:sz w:val="20"/>
          <w:szCs w:val="20"/>
        </w:rPr>
      </w:pPr>
      <w:r w:rsidRPr="007D6505">
        <w:rPr>
          <w:color w:val="000000"/>
          <w:spacing w:val="-1"/>
          <w:sz w:val="20"/>
          <w:szCs w:val="20"/>
          <w:lang w:val="uk-UA"/>
        </w:rPr>
        <w:t>п</w:t>
      </w:r>
      <w:r w:rsidRPr="007D6505">
        <w:rPr>
          <w:color w:val="000000"/>
          <w:spacing w:val="-1"/>
          <w:sz w:val="20"/>
          <w:szCs w:val="20"/>
        </w:rPr>
        <w:t>/р №</w:t>
      </w:r>
      <w:r w:rsidRPr="007D6505">
        <w:rPr>
          <w:color w:val="000000"/>
          <w:spacing w:val="-1"/>
          <w:sz w:val="20"/>
          <w:szCs w:val="20"/>
          <w:lang w:val="en-US"/>
        </w:rPr>
        <w:t>UA</w:t>
      </w:r>
      <w:r w:rsidRPr="007D6505">
        <w:rPr>
          <w:color w:val="000000"/>
          <w:spacing w:val="-1"/>
          <w:sz w:val="20"/>
          <w:szCs w:val="20"/>
          <w:lang w:val="uk-UA"/>
        </w:rPr>
        <w:t>8930034600000</w:t>
      </w:r>
      <w:r w:rsidRPr="007D6505">
        <w:rPr>
          <w:color w:val="000000"/>
          <w:spacing w:val="-1"/>
          <w:sz w:val="20"/>
          <w:szCs w:val="20"/>
        </w:rPr>
        <w:t xml:space="preserve">26006016821501, АТ «АЛЬФА-БАНК» </w:t>
      </w:r>
      <w:r w:rsidRPr="007D6505">
        <w:rPr>
          <w:color w:val="000000"/>
          <w:spacing w:val="-1"/>
          <w:sz w:val="20"/>
          <w:szCs w:val="20"/>
          <w:lang w:val="uk-UA"/>
        </w:rPr>
        <w:t xml:space="preserve">у </w:t>
      </w:r>
      <w:r w:rsidRPr="007D6505">
        <w:rPr>
          <w:color w:val="000000"/>
          <w:spacing w:val="-1"/>
          <w:sz w:val="20"/>
          <w:szCs w:val="20"/>
        </w:rPr>
        <w:t>м. Ки</w:t>
      </w:r>
      <w:r w:rsidRPr="007D6505">
        <w:rPr>
          <w:color w:val="000000"/>
          <w:spacing w:val="-1"/>
          <w:sz w:val="20"/>
          <w:szCs w:val="20"/>
          <w:lang w:val="uk-UA"/>
        </w:rPr>
        <w:t>є</w:t>
      </w:r>
      <w:r w:rsidRPr="007D6505">
        <w:rPr>
          <w:color w:val="000000"/>
          <w:spacing w:val="-1"/>
          <w:sz w:val="20"/>
          <w:szCs w:val="20"/>
        </w:rPr>
        <w:t>в</w:t>
      </w:r>
      <w:r w:rsidRPr="007D6505">
        <w:rPr>
          <w:color w:val="000000"/>
          <w:spacing w:val="-1"/>
          <w:sz w:val="20"/>
          <w:szCs w:val="20"/>
          <w:lang w:val="uk-UA"/>
        </w:rPr>
        <w:t>і</w:t>
      </w:r>
      <w:r w:rsidRPr="007D6505">
        <w:rPr>
          <w:color w:val="000000"/>
          <w:spacing w:val="-1"/>
          <w:sz w:val="20"/>
          <w:szCs w:val="20"/>
        </w:rPr>
        <w:t>, код ЄДРПОУ 22907309</w:t>
      </w:r>
    </w:p>
    <w:p w:rsidR="00F63C39" w:rsidRPr="00AA42CC" w:rsidRDefault="001A7071" w:rsidP="00F63C39">
      <w:pPr>
        <w:ind w:right="355"/>
        <w:jc w:val="center"/>
        <w:rPr>
          <w:color w:val="000000"/>
          <w:spacing w:val="-1"/>
          <w:sz w:val="20"/>
          <w:szCs w:val="20"/>
          <w:u w:val="single"/>
        </w:rPr>
      </w:pPr>
      <w:hyperlink r:id="rId5" w:history="1">
        <w:r w:rsidR="00F63C39" w:rsidRPr="00AA42CC">
          <w:rPr>
            <w:color w:val="000000"/>
            <w:spacing w:val="-1"/>
            <w:sz w:val="20"/>
            <w:szCs w:val="20"/>
            <w:u w:val="single"/>
          </w:rPr>
          <w:t>www.ppdu-ua.org</w:t>
        </w:r>
      </w:hyperlink>
      <w:r w:rsidR="00F63C39" w:rsidRPr="00AA42CC">
        <w:rPr>
          <w:color w:val="000000"/>
          <w:spacing w:val="-1"/>
          <w:sz w:val="20"/>
          <w:szCs w:val="20"/>
        </w:rPr>
        <w:t xml:space="preserve">, </w:t>
      </w:r>
      <w:proofErr w:type="spellStart"/>
      <w:r w:rsidR="00F63C39" w:rsidRPr="00AA42CC">
        <w:rPr>
          <w:color w:val="000000"/>
          <w:spacing w:val="-1"/>
          <w:sz w:val="20"/>
          <w:szCs w:val="20"/>
        </w:rPr>
        <w:t>електронна</w:t>
      </w:r>
      <w:proofErr w:type="spellEnd"/>
      <w:r w:rsidR="00F63C39" w:rsidRPr="00AA42CC">
        <w:rPr>
          <w:color w:val="000000"/>
          <w:spacing w:val="-1"/>
          <w:sz w:val="20"/>
          <w:szCs w:val="20"/>
        </w:rPr>
        <w:t xml:space="preserve"> </w:t>
      </w:r>
      <w:proofErr w:type="spellStart"/>
      <w:r w:rsidR="00F63C39" w:rsidRPr="00AA42CC">
        <w:rPr>
          <w:color w:val="000000"/>
          <w:spacing w:val="-1"/>
          <w:sz w:val="20"/>
          <w:szCs w:val="20"/>
        </w:rPr>
        <w:t>пошта</w:t>
      </w:r>
      <w:proofErr w:type="spellEnd"/>
      <w:r w:rsidR="00F63C39" w:rsidRPr="00AA42CC">
        <w:rPr>
          <w:color w:val="000000"/>
          <w:spacing w:val="-1"/>
          <w:sz w:val="20"/>
          <w:szCs w:val="20"/>
        </w:rPr>
        <w:t xml:space="preserve">: </w:t>
      </w:r>
      <w:hyperlink r:id="rId6" w:history="1">
        <w:r w:rsidR="00F63C39" w:rsidRPr="00AA42CC">
          <w:rPr>
            <w:color w:val="000000"/>
            <w:spacing w:val="-1"/>
            <w:sz w:val="20"/>
            <w:szCs w:val="20"/>
            <w:u w:val="single"/>
          </w:rPr>
          <w:t>profsgos@ua.fm</w:t>
        </w:r>
      </w:hyperlink>
    </w:p>
    <w:p w:rsidR="009238F9" w:rsidRDefault="009238F9" w:rsidP="009238F9"/>
    <w:p w:rsidR="009238F9" w:rsidRPr="00F63C39" w:rsidRDefault="009238F9" w:rsidP="009238F9">
      <w:pPr>
        <w:rPr>
          <w:lang w:val="uk-UA"/>
        </w:rPr>
      </w:pPr>
      <w:r w:rsidRPr="00F63C39">
        <w:rPr>
          <w:lang w:val="uk-UA"/>
        </w:rPr>
        <w:t xml:space="preserve">19.03.2020 № </w:t>
      </w:r>
      <w:r w:rsidR="00F63C39" w:rsidRPr="00F63C39">
        <w:rPr>
          <w:lang w:val="uk-UA"/>
        </w:rPr>
        <w:t>76</w:t>
      </w:r>
    </w:p>
    <w:p w:rsidR="009238F9" w:rsidRDefault="009238F9" w:rsidP="009238F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Головам обласних державних адміністрацій, </w:t>
      </w:r>
    </w:p>
    <w:p w:rsidR="009238F9" w:rsidRPr="002510A3" w:rsidRDefault="009238F9" w:rsidP="009238F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головам обласних рад </w:t>
      </w:r>
    </w:p>
    <w:p w:rsidR="009238F9" w:rsidRDefault="009238F9" w:rsidP="009238F9">
      <w:pPr>
        <w:rPr>
          <w:b/>
          <w:sz w:val="28"/>
          <w:szCs w:val="28"/>
          <w:lang w:val="uk-UA"/>
        </w:rPr>
      </w:pPr>
    </w:p>
    <w:p w:rsidR="009238F9" w:rsidRPr="00CF3D52" w:rsidRDefault="009238F9" w:rsidP="009238F9">
      <w:pPr>
        <w:rPr>
          <w:b/>
          <w:sz w:val="28"/>
          <w:szCs w:val="28"/>
          <w:lang w:val="uk-UA"/>
        </w:rPr>
      </w:pPr>
    </w:p>
    <w:p w:rsidR="009238F9" w:rsidRDefault="009238F9" w:rsidP="009238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Шановні голови обласних державних адміністрацій!</w:t>
      </w:r>
    </w:p>
    <w:p w:rsidR="009238F9" w:rsidRPr="00A451A2" w:rsidRDefault="009238F9" w:rsidP="009238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Шановні голови обласних рад!</w:t>
      </w:r>
    </w:p>
    <w:p w:rsidR="009238F9" w:rsidRPr="00A451A2" w:rsidRDefault="009238F9" w:rsidP="009238F9">
      <w:pPr>
        <w:jc w:val="center"/>
        <w:rPr>
          <w:sz w:val="28"/>
          <w:szCs w:val="28"/>
          <w:lang w:val="uk-UA"/>
        </w:rPr>
      </w:pPr>
    </w:p>
    <w:p w:rsidR="001A7071" w:rsidRPr="009373BC" w:rsidRDefault="001A7071" w:rsidP="001A70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Сьогодення надало нам черговий потужний виклик, такий  як </w:t>
      </w:r>
      <w:proofErr w:type="spellStart"/>
      <w:r w:rsidRPr="009373BC">
        <w:rPr>
          <w:sz w:val="28"/>
          <w:szCs w:val="28"/>
          <w:lang w:val="uk-UA"/>
        </w:rPr>
        <w:t>Коронав</w:t>
      </w:r>
      <w:r w:rsidRPr="00B3790A">
        <w:rPr>
          <w:sz w:val="28"/>
          <w:szCs w:val="28"/>
          <w:lang w:val="uk-UA"/>
        </w:rPr>
        <w:t>і</w:t>
      </w:r>
      <w:r w:rsidRPr="009373BC">
        <w:rPr>
          <w:sz w:val="28"/>
          <w:szCs w:val="28"/>
          <w:lang w:val="uk-UA"/>
        </w:rPr>
        <w:t>рус</w:t>
      </w:r>
      <w:proofErr w:type="spellEnd"/>
      <w:r w:rsidRPr="009373BC">
        <w:rPr>
          <w:sz w:val="28"/>
          <w:szCs w:val="28"/>
          <w:lang w:val="uk-UA"/>
        </w:rPr>
        <w:t xml:space="preserve"> </w:t>
      </w:r>
      <w:r w:rsidRPr="003E3C58">
        <w:rPr>
          <w:sz w:val="28"/>
          <w:szCs w:val="28"/>
        </w:rPr>
        <w:t>COVID</w:t>
      </w:r>
      <w:r w:rsidRPr="009373BC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>, що по суті є</w:t>
      </w:r>
      <w:r w:rsidRPr="00B37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виміром </w:t>
      </w:r>
      <w:r w:rsidRPr="00B3790A">
        <w:rPr>
          <w:sz w:val="28"/>
          <w:szCs w:val="28"/>
          <w:lang w:val="uk-UA"/>
        </w:rPr>
        <w:t xml:space="preserve">здатності </w:t>
      </w:r>
      <w:r>
        <w:rPr>
          <w:sz w:val="28"/>
          <w:szCs w:val="28"/>
          <w:lang w:val="uk-UA"/>
        </w:rPr>
        <w:t xml:space="preserve">Української </w:t>
      </w:r>
      <w:r w:rsidRPr="00B3790A">
        <w:rPr>
          <w:sz w:val="28"/>
          <w:szCs w:val="28"/>
          <w:lang w:val="uk-UA"/>
        </w:rPr>
        <w:t>держави,</w:t>
      </w:r>
      <w:r>
        <w:rPr>
          <w:sz w:val="28"/>
          <w:szCs w:val="28"/>
          <w:lang w:val="uk-UA"/>
        </w:rPr>
        <w:t xml:space="preserve"> усіх гілок її влади, профспілок,</w:t>
      </w:r>
      <w:r w:rsidRPr="00B3790A">
        <w:rPr>
          <w:sz w:val="28"/>
          <w:szCs w:val="28"/>
          <w:lang w:val="uk-UA"/>
        </w:rPr>
        <w:t xml:space="preserve"> роботодавців</w:t>
      </w:r>
      <w:r>
        <w:rPr>
          <w:sz w:val="28"/>
          <w:szCs w:val="28"/>
          <w:lang w:val="uk-UA"/>
        </w:rPr>
        <w:t xml:space="preserve"> і населення</w:t>
      </w:r>
      <w:r w:rsidRPr="00B3790A">
        <w:rPr>
          <w:sz w:val="28"/>
          <w:szCs w:val="28"/>
          <w:lang w:val="uk-UA"/>
        </w:rPr>
        <w:t xml:space="preserve"> спільними зусиллями </w:t>
      </w:r>
      <w:r w:rsidRPr="009373BC">
        <w:rPr>
          <w:sz w:val="28"/>
          <w:szCs w:val="28"/>
          <w:lang w:val="uk-UA"/>
        </w:rPr>
        <w:t>реаг</w:t>
      </w:r>
      <w:r>
        <w:rPr>
          <w:sz w:val="28"/>
          <w:szCs w:val="28"/>
          <w:lang w:val="uk-UA"/>
        </w:rPr>
        <w:t>увати</w:t>
      </w:r>
      <w:r w:rsidRPr="009373BC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загрозу, яка поширюється усім світом</w:t>
      </w:r>
      <w:r w:rsidRPr="009373BC">
        <w:rPr>
          <w:sz w:val="28"/>
          <w:szCs w:val="28"/>
          <w:lang w:val="uk-UA"/>
        </w:rPr>
        <w:t xml:space="preserve">. </w:t>
      </w:r>
    </w:p>
    <w:p w:rsidR="001A7071" w:rsidRPr="009373BC" w:rsidRDefault="001A7071" w:rsidP="001A70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Профспілка працівників державних установ України  в умовах карантину  </w:t>
      </w:r>
      <w:r w:rsidRPr="009373BC">
        <w:rPr>
          <w:rFonts w:ascii="Times New Roman" w:hAnsi="Times New Roman"/>
          <w:sz w:val="28"/>
          <w:szCs w:val="28"/>
          <w:lang w:val="uk-UA"/>
        </w:rPr>
        <w:t xml:space="preserve">продовжує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373BC">
        <w:rPr>
          <w:rFonts w:ascii="Times New Roman" w:hAnsi="Times New Roman"/>
          <w:sz w:val="28"/>
          <w:szCs w:val="28"/>
          <w:lang w:val="uk-UA"/>
        </w:rPr>
        <w:t>рацювати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373BC">
        <w:rPr>
          <w:rFonts w:ascii="Times New Roman" w:hAnsi="Times New Roman"/>
          <w:sz w:val="28"/>
          <w:szCs w:val="28"/>
          <w:lang w:val="uk-UA"/>
        </w:rPr>
        <w:t xml:space="preserve"> організову</w:t>
      </w:r>
      <w:r>
        <w:rPr>
          <w:rFonts w:ascii="Times New Roman" w:hAnsi="Times New Roman"/>
          <w:sz w:val="28"/>
          <w:szCs w:val="28"/>
          <w:lang w:val="uk-UA"/>
        </w:rPr>
        <w:t>ючи</w:t>
      </w:r>
      <w:r w:rsidRPr="009373BC">
        <w:rPr>
          <w:rFonts w:ascii="Times New Roman" w:hAnsi="Times New Roman"/>
          <w:sz w:val="28"/>
          <w:szCs w:val="28"/>
          <w:lang w:val="uk-UA"/>
        </w:rPr>
        <w:t xml:space="preserve"> свою роботу з</w:t>
      </w:r>
      <w:r>
        <w:rPr>
          <w:rFonts w:ascii="Times New Roman" w:hAnsi="Times New Roman"/>
          <w:sz w:val="28"/>
          <w:szCs w:val="28"/>
          <w:lang w:val="uk-UA"/>
        </w:rPr>
        <w:t xml:space="preserve"> урахуванням прийнятих законів, рішень У</w:t>
      </w:r>
      <w:r w:rsidRPr="009373BC">
        <w:rPr>
          <w:rFonts w:ascii="Times New Roman" w:hAnsi="Times New Roman"/>
          <w:sz w:val="28"/>
          <w:szCs w:val="28"/>
          <w:lang w:val="uk-UA"/>
        </w:rPr>
        <w:t xml:space="preserve">ряду та рекомендацій Всесвітньої організації охорони здоров'я щодо запобігання поширенню </w:t>
      </w:r>
      <w:r>
        <w:rPr>
          <w:rFonts w:ascii="Times New Roman" w:hAnsi="Times New Roman"/>
          <w:sz w:val="28"/>
          <w:szCs w:val="28"/>
          <w:lang w:val="uk-UA"/>
        </w:rPr>
        <w:t>пан</w:t>
      </w:r>
      <w:r w:rsidRPr="009373BC">
        <w:rPr>
          <w:rFonts w:ascii="Times New Roman" w:hAnsi="Times New Roman"/>
          <w:sz w:val="28"/>
          <w:szCs w:val="28"/>
          <w:lang w:val="uk-UA"/>
        </w:rPr>
        <w:t>демії, спричинен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E3251">
        <w:rPr>
          <w:rFonts w:ascii="Times New Roman" w:hAnsi="Times New Roman"/>
          <w:sz w:val="28"/>
          <w:szCs w:val="28"/>
          <w:lang w:val="uk-UA"/>
        </w:rPr>
        <w:t>ї</w:t>
      </w:r>
      <w:r w:rsidRPr="009373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73BC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373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7071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Зважаючи на те, що державні службовці, працівники органів місцевого самоврядування наразі продовжують працювати, як дистанційно, так і безпосередньо на робочих місцях, виконуючи всі свої функції, надають першочергові адміністративні послуги, піклуються про діяльність багатьох сфер економіки держави</w:t>
      </w:r>
      <w:r w:rsidRPr="00892328">
        <w:rPr>
          <w:sz w:val="28"/>
          <w:szCs w:val="28"/>
          <w:lang w:val="uk-UA"/>
        </w:rPr>
        <w:t>,</w:t>
      </w:r>
      <w:r w:rsidRPr="009238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вирішують невідкладні завдання, у тому числі і ті, що пов</w:t>
      </w:r>
      <w:r w:rsidRPr="00990AC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 поширенням зазначеної хвороби,</w:t>
      </w:r>
      <w:r w:rsidRPr="00892328">
        <w:rPr>
          <w:sz w:val="28"/>
          <w:szCs w:val="28"/>
          <w:lang w:val="uk-UA"/>
        </w:rPr>
        <w:t xml:space="preserve"> ризикуючи</w:t>
      </w:r>
      <w:r>
        <w:rPr>
          <w:sz w:val="28"/>
          <w:szCs w:val="28"/>
          <w:lang w:val="uk-UA"/>
        </w:rPr>
        <w:t xml:space="preserve"> своїм здоров'ям і безпекою задля </w:t>
      </w:r>
      <w:r w:rsidRPr="00635EFA">
        <w:rPr>
          <w:sz w:val="28"/>
          <w:szCs w:val="28"/>
          <w:lang w:val="uk-UA"/>
        </w:rPr>
        <w:t xml:space="preserve">протидії </w:t>
      </w:r>
      <w:r>
        <w:rPr>
          <w:sz w:val="28"/>
          <w:szCs w:val="28"/>
          <w:lang w:val="uk-UA"/>
        </w:rPr>
        <w:t xml:space="preserve"> розповсюдження вірусу і допомог</w:t>
      </w:r>
      <w:r w:rsidRPr="00892328">
        <w:rPr>
          <w:sz w:val="28"/>
          <w:szCs w:val="28"/>
          <w:lang w:val="uk-UA"/>
        </w:rPr>
        <w:t>и захворілим</w:t>
      </w:r>
      <w:r>
        <w:rPr>
          <w:sz w:val="28"/>
          <w:szCs w:val="28"/>
          <w:lang w:val="uk-UA"/>
        </w:rPr>
        <w:t xml:space="preserve">, </w:t>
      </w:r>
      <w:r w:rsidRPr="000223B7">
        <w:rPr>
          <w:b/>
          <w:sz w:val="28"/>
          <w:szCs w:val="28"/>
          <w:lang w:val="uk-UA"/>
        </w:rPr>
        <w:t>сьогоднішнім першочерговим завданням для роботодавців і профспілок  є забезпечення цих працівників засобами захисту.</w:t>
      </w:r>
      <w:r w:rsidRPr="00892328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1A7071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багатьох областях організації  Профспілки  долучились до роботи щодо протидії  пандемії, зокрема </w:t>
      </w:r>
      <w:proofErr w:type="spellStart"/>
      <w:r>
        <w:rPr>
          <w:sz w:val="28"/>
          <w:szCs w:val="28"/>
          <w:lang w:val="uk-UA"/>
        </w:rPr>
        <w:t>вишуковують</w:t>
      </w:r>
      <w:proofErr w:type="spellEnd"/>
      <w:r>
        <w:rPr>
          <w:sz w:val="28"/>
          <w:szCs w:val="28"/>
          <w:lang w:val="uk-UA"/>
        </w:rPr>
        <w:t xml:space="preserve"> можливості забезпечення  працівників  захисними  медичними масками, засобами дезінфекції, необхідним обладнанням для санітарної обробки приміщень тощо. Водночас, коштів для цих потреб є вкрай недостатньо.</w:t>
      </w:r>
    </w:p>
    <w:p w:rsidR="001A7071" w:rsidRPr="00356574" w:rsidRDefault="001A7071" w:rsidP="001A707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040594">
        <w:rPr>
          <w:sz w:val="28"/>
          <w:szCs w:val="28"/>
          <w:lang w:val="uk-UA"/>
        </w:rPr>
        <w:t>Шановні наші соціальні партнери!</w:t>
      </w:r>
      <w:r>
        <w:rPr>
          <w:sz w:val="28"/>
          <w:szCs w:val="28"/>
          <w:lang w:val="uk-UA"/>
        </w:rPr>
        <w:t xml:space="preserve"> </w:t>
      </w:r>
      <w:r w:rsidRPr="00585F68">
        <w:rPr>
          <w:sz w:val="28"/>
          <w:szCs w:val="28"/>
          <w:lang w:val="uk-UA"/>
        </w:rPr>
        <w:t>Беручи до уваги</w:t>
      </w:r>
      <w:r>
        <w:rPr>
          <w:sz w:val="28"/>
          <w:szCs w:val="28"/>
          <w:lang w:val="uk-UA"/>
        </w:rPr>
        <w:t xml:space="preserve"> масштабний комплекс заходів, </w:t>
      </w:r>
      <w:r w:rsidRPr="00040594">
        <w:rPr>
          <w:sz w:val="28"/>
          <w:szCs w:val="28"/>
          <w:lang w:val="uk-UA"/>
        </w:rPr>
        <w:t xml:space="preserve">який </w:t>
      </w:r>
      <w:r w:rsidRPr="00585F68">
        <w:rPr>
          <w:sz w:val="28"/>
          <w:szCs w:val="28"/>
          <w:lang w:val="uk-UA"/>
        </w:rPr>
        <w:t xml:space="preserve"> здійснюється вами, щодо протидії поширенню </w:t>
      </w:r>
      <w:proofErr w:type="spellStart"/>
      <w:r w:rsidRPr="00585F68">
        <w:rPr>
          <w:sz w:val="28"/>
          <w:szCs w:val="28"/>
          <w:lang w:val="uk-UA"/>
        </w:rPr>
        <w:t>коронавірусу</w:t>
      </w:r>
      <w:proofErr w:type="spellEnd"/>
      <w:r w:rsidRPr="00585F68">
        <w:rPr>
          <w:sz w:val="28"/>
          <w:szCs w:val="28"/>
          <w:lang w:val="uk-UA"/>
        </w:rPr>
        <w:t>, враховуючи широкі повноваження</w:t>
      </w:r>
      <w:r>
        <w:rPr>
          <w:sz w:val="28"/>
          <w:szCs w:val="28"/>
          <w:lang w:val="uk-UA"/>
        </w:rPr>
        <w:t xml:space="preserve"> обласних державних адміністрацій та </w:t>
      </w:r>
      <w:r w:rsidRPr="00585F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обласних рад </w:t>
      </w:r>
      <w:r w:rsidRPr="00585F68">
        <w:rPr>
          <w:sz w:val="28"/>
          <w:szCs w:val="28"/>
          <w:lang w:val="uk-UA"/>
        </w:rPr>
        <w:t xml:space="preserve">в питаннях </w:t>
      </w:r>
      <w:r w:rsidRPr="00040594">
        <w:rPr>
          <w:color w:val="000000"/>
          <w:sz w:val="28"/>
          <w:szCs w:val="28"/>
          <w:lang w:val="uk-UA"/>
        </w:rPr>
        <w:t>здійсн</w:t>
      </w:r>
      <w:r w:rsidRPr="00585F68">
        <w:rPr>
          <w:color w:val="000000"/>
          <w:sz w:val="28"/>
          <w:szCs w:val="28"/>
          <w:lang w:val="uk-UA"/>
        </w:rPr>
        <w:t>ення</w:t>
      </w:r>
      <w:r w:rsidRPr="00040594">
        <w:rPr>
          <w:color w:val="000000"/>
          <w:sz w:val="28"/>
          <w:szCs w:val="28"/>
          <w:lang w:val="uk-UA"/>
        </w:rPr>
        <w:t xml:space="preserve"> на відповідних територіях державн</w:t>
      </w:r>
      <w:r w:rsidRPr="00585F68">
        <w:rPr>
          <w:color w:val="000000"/>
          <w:sz w:val="28"/>
          <w:szCs w:val="28"/>
          <w:lang w:val="uk-UA"/>
        </w:rPr>
        <w:t>ого</w:t>
      </w:r>
      <w:r w:rsidRPr="00040594">
        <w:rPr>
          <w:color w:val="000000"/>
          <w:sz w:val="28"/>
          <w:szCs w:val="28"/>
          <w:lang w:val="uk-UA"/>
        </w:rPr>
        <w:t xml:space="preserve"> контрол</w:t>
      </w:r>
      <w:r w:rsidRPr="00585F68">
        <w:rPr>
          <w:color w:val="000000"/>
          <w:sz w:val="28"/>
          <w:szCs w:val="28"/>
          <w:lang w:val="uk-UA"/>
        </w:rPr>
        <w:t xml:space="preserve">ю </w:t>
      </w:r>
      <w:r w:rsidRPr="00040594">
        <w:rPr>
          <w:color w:val="000000"/>
          <w:sz w:val="28"/>
          <w:szCs w:val="28"/>
          <w:lang w:val="uk-UA"/>
        </w:rPr>
        <w:t xml:space="preserve"> </w:t>
      </w:r>
      <w:r w:rsidRPr="00585F68">
        <w:rPr>
          <w:color w:val="000000"/>
          <w:sz w:val="28"/>
          <w:szCs w:val="28"/>
          <w:lang w:val="uk-UA"/>
        </w:rPr>
        <w:t>за</w:t>
      </w:r>
      <w:r w:rsidRPr="00585F68">
        <w:rPr>
          <w:sz w:val="28"/>
          <w:szCs w:val="28"/>
          <w:lang w:val="uk-UA"/>
        </w:rPr>
        <w:t xml:space="preserve"> </w:t>
      </w:r>
      <w:proofErr w:type="spellStart"/>
      <w:r w:rsidRPr="00585F68">
        <w:rPr>
          <w:color w:val="000000"/>
          <w:sz w:val="28"/>
          <w:szCs w:val="28"/>
        </w:rPr>
        <w:t>додержання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з питань</w:t>
      </w:r>
      <w:r w:rsidRPr="00585F68">
        <w:rPr>
          <w:color w:val="000000"/>
          <w:sz w:val="28"/>
          <w:szCs w:val="28"/>
        </w:rPr>
        <w:t xml:space="preserve"> </w:t>
      </w:r>
      <w:proofErr w:type="spellStart"/>
      <w:r w:rsidRPr="00585F68">
        <w:rPr>
          <w:color w:val="000000"/>
          <w:sz w:val="28"/>
          <w:szCs w:val="28"/>
        </w:rPr>
        <w:t>охорони</w:t>
      </w:r>
      <w:proofErr w:type="spellEnd"/>
      <w:r w:rsidRPr="00585F68">
        <w:rPr>
          <w:color w:val="000000"/>
          <w:sz w:val="28"/>
          <w:szCs w:val="28"/>
        </w:rPr>
        <w:t xml:space="preserve"> </w:t>
      </w:r>
      <w:proofErr w:type="spellStart"/>
      <w:r w:rsidRPr="00585F68">
        <w:rPr>
          <w:color w:val="000000"/>
          <w:sz w:val="28"/>
          <w:szCs w:val="28"/>
        </w:rPr>
        <w:t>здоров’я</w:t>
      </w:r>
      <w:proofErr w:type="spellEnd"/>
      <w:r w:rsidRPr="00585F68">
        <w:rPr>
          <w:color w:val="000000"/>
          <w:sz w:val="28"/>
          <w:szCs w:val="28"/>
        </w:rPr>
        <w:t xml:space="preserve">, </w:t>
      </w:r>
      <w:r w:rsidRPr="00585F68">
        <w:rPr>
          <w:color w:val="000000"/>
          <w:sz w:val="28"/>
          <w:szCs w:val="28"/>
          <w:lang w:val="uk-UA"/>
        </w:rPr>
        <w:t>охорони праці та  санітарних правил</w:t>
      </w:r>
      <w:r>
        <w:rPr>
          <w:color w:val="000000"/>
          <w:sz w:val="28"/>
          <w:szCs w:val="28"/>
          <w:lang w:val="uk-UA"/>
        </w:rPr>
        <w:t xml:space="preserve">, </w:t>
      </w:r>
      <w:r w:rsidRPr="00585F68">
        <w:rPr>
          <w:color w:val="000000"/>
          <w:sz w:val="28"/>
          <w:szCs w:val="28"/>
          <w:lang w:val="uk-UA"/>
        </w:rPr>
        <w:t xml:space="preserve"> </w:t>
      </w:r>
      <w:r w:rsidRPr="00585F68">
        <w:rPr>
          <w:sz w:val="28"/>
          <w:szCs w:val="28"/>
          <w:lang w:val="uk-UA"/>
        </w:rPr>
        <w:t>надані</w:t>
      </w:r>
      <w:r>
        <w:rPr>
          <w:sz w:val="28"/>
          <w:szCs w:val="28"/>
          <w:lang w:val="uk-UA"/>
        </w:rPr>
        <w:t xml:space="preserve">  статтями 13, </w:t>
      </w:r>
      <w:r w:rsidRPr="00585F68">
        <w:rPr>
          <w:sz w:val="28"/>
          <w:szCs w:val="28"/>
          <w:lang w:val="uk-UA"/>
        </w:rPr>
        <w:t xml:space="preserve">16 Закону України «Про місцеві </w:t>
      </w:r>
      <w:r w:rsidRPr="00585F68">
        <w:rPr>
          <w:sz w:val="28"/>
          <w:szCs w:val="28"/>
          <w:lang w:val="uk-UA"/>
        </w:rPr>
        <w:lastRenderedPageBreak/>
        <w:t>державні адміністрації»,</w:t>
      </w:r>
      <w:r>
        <w:rPr>
          <w:sz w:val="28"/>
          <w:szCs w:val="28"/>
          <w:lang w:val="uk-UA"/>
        </w:rPr>
        <w:t xml:space="preserve"> статтею 43 Закону України «Про місцеве самоврядування в Україні», </w:t>
      </w:r>
      <w:r w:rsidRPr="00585F68">
        <w:rPr>
          <w:sz w:val="28"/>
          <w:szCs w:val="28"/>
          <w:lang w:val="uk-UA"/>
        </w:rPr>
        <w:t xml:space="preserve"> відповідно Національного плану протиепідемічних заходів щодо запобігання занесенню і поширенню на території України гострої респіраторної хворо</w:t>
      </w:r>
      <w:r>
        <w:rPr>
          <w:sz w:val="28"/>
          <w:szCs w:val="28"/>
          <w:lang w:val="uk-UA"/>
        </w:rPr>
        <w:t xml:space="preserve">би COVID-19, спричиненої </w:t>
      </w:r>
      <w:proofErr w:type="spellStart"/>
      <w:r>
        <w:rPr>
          <w:sz w:val="28"/>
          <w:szCs w:val="28"/>
          <w:lang w:val="uk-UA"/>
        </w:rPr>
        <w:t>корона</w:t>
      </w:r>
      <w:r w:rsidRPr="00585F68">
        <w:rPr>
          <w:sz w:val="28"/>
          <w:szCs w:val="28"/>
          <w:lang w:val="uk-UA"/>
        </w:rPr>
        <w:t>вірусом</w:t>
      </w:r>
      <w:proofErr w:type="spellEnd"/>
      <w:r w:rsidRPr="00585F68">
        <w:rPr>
          <w:sz w:val="28"/>
          <w:szCs w:val="28"/>
          <w:lang w:val="uk-UA"/>
        </w:rPr>
        <w:t xml:space="preserve"> SARS-</w:t>
      </w:r>
      <w:proofErr w:type="spellStart"/>
      <w:r w:rsidRPr="00585F68">
        <w:rPr>
          <w:sz w:val="28"/>
          <w:szCs w:val="28"/>
          <w:lang w:val="en-US"/>
        </w:rPr>
        <w:t>CoV</w:t>
      </w:r>
      <w:proofErr w:type="spellEnd"/>
      <w:r w:rsidRPr="009B6194">
        <w:rPr>
          <w:sz w:val="28"/>
          <w:szCs w:val="28"/>
          <w:lang w:val="uk-UA"/>
        </w:rPr>
        <w:t>-2, на 2020 рік, затверджено</w:t>
      </w:r>
      <w:r>
        <w:rPr>
          <w:sz w:val="28"/>
          <w:szCs w:val="28"/>
          <w:lang w:val="uk-UA"/>
        </w:rPr>
        <w:t>го</w:t>
      </w:r>
      <w:r w:rsidRPr="00585F68">
        <w:rPr>
          <w:sz w:val="28"/>
          <w:szCs w:val="28"/>
          <w:lang w:val="uk-UA"/>
        </w:rPr>
        <w:t xml:space="preserve"> </w:t>
      </w:r>
      <w:r w:rsidRPr="009B6194">
        <w:rPr>
          <w:sz w:val="28"/>
          <w:szCs w:val="28"/>
          <w:lang w:val="uk-UA"/>
        </w:rPr>
        <w:t xml:space="preserve"> розпорядженням</w:t>
      </w:r>
      <w:r w:rsidRPr="00585F68">
        <w:rPr>
          <w:sz w:val="28"/>
          <w:szCs w:val="28"/>
          <w:lang w:val="uk-UA"/>
        </w:rPr>
        <w:t xml:space="preserve"> </w:t>
      </w:r>
      <w:r w:rsidRPr="009B6194">
        <w:rPr>
          <w:sz w:val="28"/>
          <w:szCs w:val="28"/>
          <w:lang w:val="uk-UA"/>
        </w:rPr>
        <w:t xml:space="preserve"> Кабінету</w:t>
      </w:r>
      <w:r w:rsidRPr="00585F68">
        <w:rPr>
          <w:sz w:val="28"/>
          <w:szCs w:val="28"/>
          <w:lang w:val="uk-UA"/>
        </w:rPr>
        <w:t xml:space="preserve"> </w:t>
      </w:r>
      <w:r w:rsidRPr="009B6194">
        <w:rPr>
          <w:sz w:val="28"/>
          <w:szCs w:val="28"/>
          <w:lang w:val="uk-UA"/>
        </w:rPr>
        <w:t xml:space="preserve"> Міністрів</w:t>
      </w:r>
      <w:r w:rsidRPr="00585F68">
        <w:rPr>
          <w:sz w:val="28"/>
          <w:szCs w:val="28"/>
          <w:lang w:val="uk-UA"/>
        </w:rPr>
        <w:t xml:space="preserve"> </w:t>
      </w:r>
      <w:r w:rsidRPr="009B6194">
        <w:rPr>
          <w:sz w:val="28"/>
          <w:szCs w:val="28"/>
          <w:lang w:val="uk-UA"/>
        </w:rPr>
        <w:t xml:space="preserve"> України</w:t>
      </w:r>
      <w:r w:rsidRPr="00585F6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br/>
      </w:r>
      <w:r w:rsidRPr="00585F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лютого 2020 року </w:t>
      </w:r>
      <w:r w:rsidRPr="00585F6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585F68">
        <w:rPr>
          <w:sz w:val="28"/>
          <w:szCs w:val="28"/>
          <w:lang w:val="uk-UA"/>
        </w:rPr>
        <w:t>93-р</w:t>
      </w:r>
      <w:r>
        <w:rPr>
          <w:sz w:val="28"/>
          <w:szCs w:val="28"/>
          <w:lang w:val="uk-UA"/>
        </w:rPr>
        <w:t xml:space="preserve"> </w:t>
      </w:r>
      <w:r w:rsidRPr="00585F6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</w:t>
      </w:r>
      <w:r w:rsidRPr="00585F68">
        <w:rPr>
          <w:sz w:val="28"/>
          <w:szCs w:val="28"/>
          <w:lang w:val="uk-UA"/>
        </w:rPr>
        <w:t>о заходи щодо запобігання занесенню і поширенню на території України гострої респіраторної хворо</w:t>
      </w:r>
      <w:r>
        <w:rPr>
          <w:sz w:val="28"/>
          <w:szCs w:val="28"/>
          <w:lang w:val="uk-UA"/>
        </w:rPr>
        <w:t xml:space="preserve">би COVID-19, спричиненої </w:t>
      </w:r>
      <w:proofErr w:type="spellStart"/>
      <w:r>
        <w:rPr>
          <w:sz w:val="28"/>
          <w:szCs w:val="28"/>
          <w:lang w:val="uk-UA"/>
        </w:rPr>
        <w:t>корона</w:t>
      </w:r>
      <w:r w:rsidRPr="00585F68">
        <w:rPr>
          <w:sz w:val="28"/>
          <w:szCs w:val="28"/>
          <w:lang w:val="uk-UA"/>
        </w:rPr>
        <w:t>вірусом</w:t>
      </w:r>
      <w:proofErr w:type="spellEnd"/>
      <w:r w:rsidRPr="00585F68">
        <w:rPr>
          <w:sz w:val="28"/>
          <w:szCs w:val="28"/>
          <w:lang w:val="uk-UA"/>
        </w:rPr>
        <w:t xml:space="preserve"> SARS-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о</w:t>
      </w:r>
      <w:r w:rsidRPr="00585F68">
        <w:rPr>
          <w:sz w:val="28"/>
          <w:szCs w:val="28"/>
          <w:lang w:val="en-US"/>
        </w:rPr>
        <w:t>V</w:t>
      </w:r>
      <w:r w:rsidRPr="009B6194">
        <w:rPr>
          <w:sz w:val="28"/>
          <w:szCs w:val="28"/>
          <w:lang w:val="uk-UA"/>
        </w:rPr>
        <w:t>-2”</w:t>
      </w:r>
      <w:r>
        <w:rPr>
          <w:sz w:val="28"/>
          <w:szCs w:val="28"/>
          <w:lang w:val="uk-UA"/>
        </w:rPr>
        <w:t>, звертаюсь до вас з невідкладним, надважливим проханням</w:t>
      </w:r>
      <w:r w:rsidRPr="00356574">
        <w:rPr>
          <w:sz w:val="28"/>
          <w:szCs w:val="28"/>
          <w:lang w:val="uk-UA"/>
        </w:rPr>
        <w:t xml:space="preserve"> </w:t>
      </w:r>
      <w:r w:rsidRPr="00415331">
        <w:rPr>
          <w:b/>
          <w:sz w:val="28"/>
          <w:szCs w:val="28"/>
          <w:lang w:val="uk-UA"/>
        </w:rPr>
        <w:t>вишукати можливість</w:t>
      </w:r>
      <w:r>
        <w:rPr>
          <w:b/>
          <w:sz w:val="28"/>
          <w:szCs w:val="28"/>
          <w:lang w:val="uk-UA"/>
        </w:rPr>
        <w:t xml:space="preserve"> у забезпеченні</w:t>
      </w:r>
      <w:r w:rsidRPr="00415331">
        <w:rPr>
          <w:b/>
          <w:sz w:val="28"/>
          <w:szCs w:val="28"/>
          <w:lang w:val="uk-UA"/>
        </w:rPr>
        <w:t xml:space="preserve">  працівників місцевих державних адміністрацій, органів місцевого само</w:t>
      </w:r>
      <w:r>
        <w:rPr>
          <w:b/>
          <w:sz w:val="28"/>
          <w:szCs w:val="28"/>
          <w:lang w:val="uk-UA"/>
        </w:rPr>
        <w:t xml:space="preserve">врядування </w:t>
      </w:r>
      <w:r w:rsidRPr="00415331">
        <w:rPr>
          <w:b/>
          <w:sz w:val="28"/>
          <w:szCs w:val="28"/>
          <w:lang w:val="uk-UA"/>
        </w:rPr>
        <w:t xml:space="preserve"> </w:t>
      </w:r>
      <w:r w:rsidRPr="00415331">
        <w:rPr>
          <w:b/>
          <w:sz w:val="28"/>
          <w:szCs w:val="28"/>
          <w:u w:val="single"/>
          <w:lang w:val="uk-UA"/>
        </w:rPr>
        <w:t>захисними медичними масками у необхідних кількостях та іншими першочерговими засобами для захисту здоров'я працівників.</w:t>
      </w:r>
    </w:p>
    <w:p w:rsidR="001A7071" w:rsidRPr="00366AD4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Керівники організацій Профспілки усіх рівнів проведуть всебічне інформування членів Профспілки</w:t>
      </w:r>
      <w:r w:rsidRPr="00892328">
        <w:rPr>
          <w:sz w:val="28"/>
          <w:szCs w:val="28"/>
          <w:lang w:val="uk-UA"/>
        </w:rPr>
        <w:t xml:space="preserve"> щодо їх зобов'язання дотримуватися встановлених п</w:t>
      </w:r>
      <w:r>
        <w:rPr>
          <w:sz w:val="28"/>
          <w:szCs w:val="28"/>
          <w:lang w:val="uk-UA"/>
        </w:rPr>
        <w:t>роцедур безпеки і гігієни праці.</w:t>
      </w:r>
    </w:p>
    <w:p w:rsidR="001A7071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Сподіваємось, що разом нам вдасться ефективно протистояти цьому виклику. </w:t>
      </w:r>
    </w:p>
    <w:p w:rsidR="001A7071" w:rsidRPr="005D469F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:rsidR="001A7071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1A7071" w:rsidRPr="000223B7" w:rsidRDefault="001A7071" w:rsidP="001A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892328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і</w:t>
      </w:r>
      <w:r w:rsidRPr="008923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щирими </w:t>
      </w:r>
      <w:proofErr w:type="spellStart"/>
      <w:r w:rsidRPr="00892328">
        <w:rPr>
          <w:sz w:val="28"/>
          <w:szCs w:val="28"/>
        </w:rPr>
        <w:t>побажанням</w:t>
      </w:r>
      <w:proofErr w:type="spellEnd"/>
      <w:r>
        <w:rPr>
          <w:sz w:val="28"/>
          <w:szCs w:val="28"/>
          <w:lang w:val="uk-UA"/>
        </w:rPr>
        <w:t>и</w:t>
      </w:r>
      <w:r w:rsidRPr="008923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proofErr w:type="spellStart"/>
      <w:r w:rsidRPr="00892328">
        <w:rPr>
          <w:sz w:val="28"/>
          <w:szCs w:val="28"/>
        </w:rPr>
        <w:t>сім</w:t>
      </w:r>
      <w:proofErr w:type="spellEnd"/>
      <w:r w:rsidRPr="00892328">
        <w:rPr>
          <w:sz w:val="28"/>
          <w:szCs w:val="28"/>
        </w:rPr>
        <w:t xml:space="preserve"> </w:t>
      </w:r>
      <w:proofErr w:type="spellStart"/>
      <w:r w:rsidRPr="00892328">
        <w:rPr>
          <w:sz w:val="28"/>
          <w:szCs w:val="28"/>
        </w:rPr>
        <w:t>здоров’я</w:t>
      </w:r>
      <w:proofErr w:type="spellEnd"/>
      <w:r w:rsidRPr="00892328">
        <w:rPr>
          <w:sz w:val="28"/>
          <w:szCs w:val="28"/>
        </w:rPr>
        <w:t xml:space="preserve">  </w:t>
      </w:r>
    </w:p>
    <w:p w:rsidR="009238F9" w:rsidRPr="00892328" w:rsidRDefault="005913FD" w:rsidP="009238F9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 wp14:anchorId="0E01CF50" wp14:editId="767AE003">
            <wp:simplePos x="0" y="0"/>
            <wp:positionH relativeFrom="margin">
              <wp:posOffset>1682114</wp:posOffset>
            </wp:positionH>
            <wp:positionV relativeFrom="paragraph">
              <wp:posOffset>206375</wp:posOffset>
            </wp:positionV>
            <wp:extent cx="2790825" cy="603250"/>
            <wp:effectExtent l="0" t="0" r="9525" b="6350"/>
            <wp:wrapNone/>
            <wp:docPr id="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8F9" w:rsidRPr="00A451A2" w:rsidRDefault="009238F9" w:rsidP="009238F9">
      <w:pPr>
        <w:rPr>
          <w:b/>
          <w:sz w:val="28"/>
          <w:szCs w:val="28"/>
          <w:lang w:val="uk-UA"/>
        </w:rPr>
      </w:pPr>
      <w:r w:rsidRPr="00A451A2">
        <w:rPr>
          <w:b/>
          <w:sz w:val="28"/>
          <w:szCs w:val="28"/>
          <w:lang w:val="uk-UA"/>
        </w:rPr>
        <w:t>Голова</w:t>
      </w:r>
      <w:r w:rsidR="000223B7">
        <w:rPr>
          <w:b/>
          <w:sz w:val="28"/>
          <w:szCs w:val="28"/>
          <w:lang w:val="uk-UA"/>
        </w:rPr>
        <w:t xml:space="preserve">  Профспілки </w:t>
      </w:r>
      <w:r w:rsidR="000223B7">
        <w:rPr>
          <w:b/>
          <w:sz w:val="28"/>
          <w:szCs w:val="28"/>
          <w:lang w:val="uk-UA"/>
        </w:rPr>
        <w:tab/>
      </w:r>
      <w:r w:rsidR="000223B7">
        <w:rPr>
          <w:b/>
          <w:sz w:val="28"/>
          <w:szCs w:val="28"/>
          <w:lang w:val="uk-UA"/>
        </w:rPr>
        <w:tab/>
      </w:r>
      <w:r w:rsidR="000223B7">
        <w:rPr>
          <w:b/>
          <w:sz w:val="28"/>
          <w:szCs w:val="28"/>
          <w:lang w:val="uk-UA"/>
        </w:rPr>
        <w:tab/>
      </w:r>
      <w:r w:rsidR="00F63C39">
        <w:rPr>
          <w:b/>
          <w:sz w:val="28"/>
          <w:szCs w:val="28"/>
          <w:lang w:val="uk-UA"/>
        </w:rPr>
        <w:t xml:space="preserve"> </w:t>
      </w:r>
      <w:r w:rsidR="000223B7">
        <w:rPr>
          <w:b/>
          <w:sz w:val="28"/>
          <w:szCs w:val="28"/>
          <w:lang w:val="uk-UA"/>
        </w:rPr>
        <w:tab/>
      </w:r>
      <w:r w:rsidR="000223B7">
        <w:rPr>
          <w:b/>
          <w:sz w:val="28"/>
          <w:szCs w:val="28"/>
          <w:lang w:val="uk-UA"/>
        </w:rPr>
        <w:tab/>
        <w:t xml:space="preserve">            </w:t>
      </w:r>
      <w:r w:rsidR="000223B7">
        <w:rPr>
          <w:b/>
          <w:sz w:val="28"/>
          <w:szCs w:val="28"/>
          <w:lang w:val="uk-UA"/>
        </w:rPr>
        <w:tab/>
      </w:r>
      <w:r w:rsidRPr="00A451A2">
        <w:rPr>
          <w:b/>
          <w:sz w:val="28"/>
          <w:szCs w:val="28"/>
          <w:lang w:val="uk-UA"/>
        </w:rPr>
        <w:t>Ю</w:t>
      </w:r>
      <w:r w:rsidR="000223B7">
        <w:rPr>
          <w:b/>
          <w:sz w:val="28"/>
          <w:szCs w:val="28"/>
          <w:lang w:val="uk-UA"/>
        </w:rPr>
        <w:t>рій  ПІЖУК</w:t>
      </w:r>
    </w:p>
    <w:p w:rsidR="009238F9" w:rsidRPr="00A451A2" w:rsidRDefault="009238F9" w:rsidP="009238F9">
      <w:pPr>
        <w:rPr>
          <w:b/>
          <w:sz w:val="28"/>
          <w:szCs w:val="28"/>
          <w:lang w:val="uk-UA"/>
        </w:rPr>
      </w:pPr>
    </w:p>
    <w:p w:rsidR="009238F9" w:rsidRPr="00A451A2" w:rsidRDefault="009238F9" w:rsidP="009238F9">
      <w:pPr>
        <w:rPr>
          <w:sz w:val="28"/>
          <w:szCs w:val="28"/>
          <w:lang w:val="uk-UA"/>
        </w:rPr>
      </w:pPr>
    </w:p>
    <w:p w:rsidR="009238F9" w:rsidRPr="00A451A2" w:rsidRDefault="009238F9" w:rsidP="009238F9">
      <w:pPr>
        <w:rPr>
          <w:sz w:val="28"/>
          <w:szCs w:val="28"/>
          <w:lang w:val="uk-UA"/>
        </w:rPr>
      </w:pPr>
    </w:p>
    <w:p w:rsidR="009238F9" w:rsidRPr="00A451A2" w:rsidRDefault="009238F9" w:rsidP="009238F9">
      <w:pPr>
        <w:rPr>
          <w:sz w:val="28"/>
          <w:szCs w:val="28"/>
          <w:lang w:val="uk-UA"/>
        </w:rPr>
      </w:pPr>
    </w:p>
    <w:p w:rsidR="009238F9" w:rsidRPr="00A451A2" w:rsidRDefault="009238F9" w:rsidP="009238F9">
      <w:pPr>
        <w:rPr>
          <w:sz w:val="28"/>
          <w:szCs w:val="28"/>
          <w:lang w:val="uk-UA"/>
        </w:rPr>
      </w:pPr>
    </w:p>
    <w:p w:rsidR="00D86DB1" w:rsidRPr="009238F9" w:rsidRDefault="00D86DB1">
      <w:pPr>
        <w:rPr>
          <w:lang w:val="uk-UA"/>
        </w:rPr>
      </w:pPr>
    </w:p>
    <w:sectPr w:rsidR="00D86DB1" w:rsidRPr="009238F9" w:rsidSect="00F135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F9"/>
    <w:rsid w:val="000223B7"/>
    <w:rsid w:val="001A7071"/>
    <w:rsid w:val="00356574"/>
    <w:rsid w:val="005913FD"/>
    <w:rsid w:val="006461CD"/>
    <w:rsid w:val="007126DF"/>
    <w:rsid w:val="009238F9"/>
    <w:rsid w:val="00A0116B"/>
    <w:rsid w:val="00D86DB1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54F"/>
  <w15:docId w15:val="{A4035713-5D07-44F1-91C8-FEE7D3FC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238F9"/>
    <w:rPr>
      <w:rFonts w:ascii="Arial" w:eastAsia="Calibri" w:hAnsi="Arial"/>
      <w:color w:val="000000"/>
      <w:sz w:val="20"/>
      <w:szCs w:val="20"/>
      <w:lang w:eastAsia="en-US"/>
    </w:rPr>
  </w:style>
  <w:style w:type="character" w:customStyle="1" w:styleId="a4">
    <w:name w:val="Текст кінцевої виноски Знак"/>
    <w:basedOn w:val="a0"/>
    <w:link w:val="a3"/>
    <w:uiPriority w:val="99"/>
    <w:rsid w:val="009238F9"/>
    <w:rPr>
      <w:rFonts w:ascii="Arial" w:eastAsia="Calibri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sgos@ua.fm" TargetMode="External"/><Relationship Id="rId5" Type="http://schemas.openxmlformats.org/officeDocument/2006/relationships/hyperlink" Target="http://www.ppdu-u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Katerina</cp:lastModifiedBy>
  <cp:revision>5</cp:revision>
  <dcterms:created xsi:type="dcterms:W3CDTF">2020-03-20T13:36:00Z</dcterms:created>
  <dcterms:modified xsi:type="dcterms:W3CDTF">2020-03-30T16:33:00Z</dcterms:modified>
</cp:coreProperties>
</file>