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4F2D" w14:textId="77777777" w:rsidR="0052169C" w:rsidRDefault="0052169C" w:rsidP="0052169C">
      <w:pPr>
        <w:outlineLvl w:val="0"/>
        <w:rPr>
          <w:b/>
          <w:color w:val="000000"/>
          <w:sz w:val="56"/>
          <w:szCs w:val="56"/>
          <w:lang w:val="uk-UA" w:eastAsia="ru-RU"/>
        </w:rPr>
      </w:pPr>
    </w:p>
    <w:p w14:paraId="7ED35200" w14:textId="77777777" w:rsidR="0052169C" w:rsidRDefault="0052169C" w:rsidP="0052169C">
      <w:pPr>
        <w:outlineLvl w:val="0"/>
        <w:rPr>
          <w:b/>
          <w:color w:val="000000"/>
          <w:sz w:val="56"/>
          <w:szCs w:val="56"/>
          <w:lang w:val="uk-UA" w:eastAsia="ru-RU"/>
        </w:rPr>
      </w:pPr>
    </w:p>
    <w:p w14:paraId="0BFDD658" w14:textId="77777777" w:rsidR="0052169C" w:rsidRDefault="0052169C" w:rsidP="0052169C">
      <w:pPr>
        <w:outlineLvl w:val="0"/>
        <w:rPr>
          <w:b/>
          <w:color w:val="000000"/>
          <w:sz w:val="56"/>
          <w:szCs w:val="56"/>
          <w:lang w:val="uk-UA" w:eastAsia="ru-RU"/>
        </w:rPr>
      </w:pPr>
    </w:p>
    <w:p w14:paraId="2414A9B0" w14:textId="77777777" w:rsidR="0052169C" w:rsidRDefault="0052169C" w:rsidP="0052169C">
      <w:pPr>
        <w:outlineLvl w:val="0"/>
        <w:rPr>
          <w:b/>
          <w:color w:val="000000"/>
          <w:sz w:val="56"/>
          <w:szCs w:val="56"/>
          <w:lang w:val="uk-UA" w:eastAsia="ru-RU"/>
        </w:rPr>
      </w:pPr>
    </w:p>
    <w:p w14:paraId="47BE95DC" w14:textId="77777777" w:rsidR="0052169C" w:rsidRDefault="0052169C" w:rsidP="0052169C">
      <w:pPr>
        <w:outlineLvl w:val="0"/>
        <w:rPr>
          <w:b/>
          <w:color w:val="000000"/>
          <w:sz w:val="56"/>
          <w:szCs w:val="56"/>
          <w:lang w:val="uk-UA" w:eastAsia="ru-RU"/>
        </w:rPr>
      </w:pPr>
    </w:p>
    <w:p w14:paraId="7587F95A" w14:textId="77777777" w:rsidR="0052169C" w:rsidRDefault="0052169C" w:rsidP="0052169C">
      <w:pPr>
        <w:jc w:val="center"/>
        <w:outlineLvl w:val="0"/>
        <w:rPr>
          <w:b/>
          <w:color w:val="000000"/>
          <w:sz w:val="36"/>
          <w:szCs w:val="36"/>
          <w:lang w:val="uk-UA" w:eastAsia="ru-RU"/>
        </w:rPr>
      </w:pPr>
    </w:p>
    <w:p w14:paraId="7C75E921" w14:textId="77777777" w:rsidR="001D4F7D" w:rsidRPr="00E96E13" w:rsidRDefault="001D4F7D" w:rsidP="0052169C">
      <w:pPr>
        <w:jc w:val="center"/>
        <w:outlineLvl w:val="0"/>
        <w:rPr>
          <w:b/>
          <w:color w:val="000000"/>
          <w:sz w:val="36"/>
          <w:szCs w:val="36"/>
          <w:lang w:val="uk-UA" w:eastAsia="ru-RU"/>
        </w:rPr>
      </w:pPr>
    </w:p>
    <w:p w14:paraId="527D8582" w14:textId="77777777" w:rsidR="0052169C" w:rsidRPr="00216FDC" w:rsidRDefault="0052169C" w:rsidP="0052169C">
      <w:pPr>
        <w:jc w:val="center"/>
        <w:outlineLvl w:val="0"/>
        <w:rPr>
          <w:b/>
          <w:color w:val="000000"/>
          <w:sz w:val="72"/>
          <w:szCs w:val="72"/>
          <w:lang w:val="uk-UA" w:eastAsia="ru-RU"/>
        </w:rPr>
      </w:pPr>
      <w:r w:rsidRPr="00216FDC">
        <w:rPr>
          <w:b/>
          <w:color w:val="000000"/>
          <w:sz w:val="72"/>
          <w:szCs w:val="72"/>
          <w:lang w:val="uk-UA" w:eastAsia="ru-RU"/>
        </w:rPr>
        <w:t>МАТЕРІАЛ</w:t>
      </w:r>
      <w:r w:rsidR="001D4F7D">
        <w:rPr>
          <w:b/>
          <w:color w:val="000000"/>
          <w:sz w:val="72"/>
          <w:szCs w:val="72"/>
          <w:lang w:val="uk-UA" w:eastAsia="ru-RU"/>
        </w:rPr>
        <w:t>И</w:t>
      </w:r>
      <w:r w:rsidRPr="00216FDC">
        <w:rPr>
          <w:b/>
          <w:color w:val="000000"/>
          <w:sz w:val="72"/>
          <w:szCs w:val="72"/>
          <w:lang w:val="uk-UA" w:eastAsia="ru-RU"/>
        </w:rPr>
        <w:t xml:space="preserve"> </w:t>
      </w:r>
    </w:p>
    <w:p w14:paraId="3477A312" w14:textId="77777777" w:rsidR="0052169C" w:rsidRDefault="0052169C" w:rsidP="0052169C">
      <w:pPr>
        <w:jc w:val="center"/>
        <w:outlineLvl w:val="0"/>
        <w:rPr>
          <w:b/>
          <w:color w:val="000000"/>
          <w:sz w:val="36"/>
          <w:szCs w:val="36"/>
          <w:lang w:val="uk-UA" w:eastAsia="ru-RU"/>
        </w:rPr>
      </w:pPr>
    </w:p>
    <w:p w14:paraId="6CB7B105" w14:textId="77777777" w:rsidR="00216FDC" w:rsidRPr="00E96E13" w:rsidRDefault="00216FDC" w:rsidP="0052169C">
      <w:pPr>
        <w:jc w:val="center"/>
        <w:outlineLvl w:val="0"/>
        <w:rPr>
          <w:b/>
          <w:color w:val="000000"/>
          <w:sz w:val="36"/>
          <w:szCs w:val="36"/>
          <w:lang w:val="uk-UA" w:eastAsia="ru-RU"/>
        </w:rPr>
      </w:pPr>
    </w:p>
    <w:p w14:paraId="5E0EF198" w14:textId="77777777" w:rsidR="0052169C" w:rsidRPr="00E96E13" w:rsidRDefault="00722D84" w:rsidP="0052169C">
      <w:pPr>
        <w:jc w:val="center"/>
        <w:outlineLvl w:val="0"/>
        <w:rPr>
          <w:b/>
          <w:color w:val="000000"/>
          <w:sz w:val="36"/>
          <w:szCs w:val="36"/>
          <w:lang w:val="uk-UA" w:eastAsia="ru-RU"/>
        </w:rPr>
      </w:pPr>
      <w:r>
        <w:rPr>
          <w:b/>
          <w:color w:val="000000"/>
          <w:sz w:val="56"/>
          <w:szCs w:val="56"/>
          <w:lang w:val="uk-UA" w:eastAsia="ru-RU"/>
        </w:rPr>
        <w:t>СІМ</w:t>
      </w:r>
      <w:r w:rsidR="00C4126B">
        <w:rPr>
          <w:b/>
          <w:color w:val="000000"/>
          <w:sz w:val="56"/>
          <w:szCs w:val="56"/>
          <w:lang w:val="uk-UA" w:eastAsia="ru-RU"/>
        </w:rPr>
        <w:t>НАДЦЯ</w:t>
      </w:r>
      <w:r w:rsidR="0052169C" w:rsidRPr="00FE5A91">
        <w:rPr>
          <w:b/>
          <w:color w:val="000000"/>
          <w:sz w:val="56"/>
          <w:szCs w:val="56"/>
          <w:lang w:val="uk-UA" w:eastAsia="ru-RU"/>
        </w:rPr>
        <w:t>ТОГО</w:t>
      </w:r>
      <w:r w:rsidR="0052169C" w:rsidRPr="00E96E13">
        <w:rPr>
          <w:b/>
          <w:color w:val="000000"/>
          <w:sz w:val="32"/>
          <w:szCs w:val="32"/>
          <w:lang w:val="uk-UA" w:eastAsia="ru-RU"/>
        </w:rPr>
        <w:t xml:space="preserve">    </w:t>
      </w:r>
      <w:r w:rsidR="0052169C" w:rsidRPr="00E96E13">
        <w:rPr>
          <w:b/>
          <w:color w:val="000000"/>
          <w:sz w:val="36"/>
          <w:szCs w:val="36"/>
          <w:lang w:val="uk-UA" w:eastAsia="ru-RU"/>
        </w:rPr>
        <w:t xml:space="preserve">ЗАСІДАННЯ </w:t>
      </w:r>
    </w:p>
    <w:p w14:paraId="7E5739E5" w14:textId="77777777" w:rsidR="0052169C" w:rsidRPr="00E96E13" w:rsidRDefault="0052169C" w:rsidP="0052169C">
      <w:pPr>
        <w:jc w:val="center"/>
        <w:outlineLvl w:val="0"/>
        <w:rPr>
          <w:b/>
          <w:color w:val="000000"/>
          <w:sz w:val="32"/>
          <w:szCs w:val="32"/>
          <w:lang w:val="uk-UA" w:eastAsia="ru-RU"/>
        </w:rPr>
      </w:pPr>
      <w:r w:rsidRPr="00E96E13">
        <w:rPr>
          <w:b/>
          <w:color w:val="000000"/>
          <w:sz w:val="36"/>
          <w:szCs w:val="36"/>
          <w:lang w:val="uk-UA" w:eastAsia="ru-RU"/>
        </w:rPr>
        <w:t>ПРЕЗИДІЇ</w:t>
      </w:r>
      <w:r w:rsidRPr="00E96E13">
        <w:rPr>
          <w:b/>
          <w:color w:val="000000"/>
          <w:sz w:val="44"/>
          <w:szCs w:val="44"/>
          <w:lang w:val="uk-UA" w:eastAsia="ru-RU"/>
        </w:rPr>
        <w:t xml:space="preserve"> </w:t>
      </w:r>
      <w:r w:rsidRPr="00E96E13">
        <w:rPr>
          <w:b/>
          <w:color w:val="000000"/>
          <w:sz w:val="36"/>
          <w:szCs w:val="36"/>
          <w:lang w:val="uk-UA" w:eastAsia="ru-RU"/>
        </w:rPr>
        <w:t>ЦК ПРОФСПІЛКИ</w:t>
      </w:r>
      <w:r w:rsidRPr="00E96E13">
        <w:rPr>
          <w:b/>
          <w:color w:val="000000"/>
          <w:sz w:val="32"/>
          <w:szCs w:val="32"/>
          <w:lang w:val="uk-UA" w:eastAsia="ru-RU"/>
        </w:rPr>
        <w:t xml:space="preserve">  </w:t>
      </w:r>
    </w:p>
    <w:p w14:paraId="7354F2AF" w14:textId="77777777" w:rsidR="0052169C" w:rsidRDefault="0052169C" w:rsidP="0052169C">
      <w:pPr>
        <w:jc w:val="center"/>
        <w:outlineLvl w:val="0"/>
        <w:rPr>
          <w:b/>
          <w:color w:val="000000"/>
          <w:sz w:val="36"/>
          <w:szCs w:val="36"/>
          <w:lang w:val="uk-UA" w:eastAsia="ru-RU"/>
        </w:rPr>
      </w:pPr>
      <w:r w:rsidRPr="00E96E13">
        <w:rPr>
          <w:b/>
          <w:color w:val="000000"/>
          <w:sz w:val="36"/>
          <w:szCs w:val="36"/>
          <w:lang w:val="uk-UA" w:eastAsia="ru-RU"/>
        </w:rPr>
        <w:t>ПРАЦІВНИКІВ ДЕРЖАВНИХ УСТАНОВ  УКРАЇНИ</w:t>
      </w:r>
    </w:p>
    <w:p w14:paraId="1CEF2461" w14:textId="77777777" w:rsidR="0052169C" w:rsidRPr="00E96E13" w:rsidRDefault="0052169C" w:rsidP="0052169C">
      <w:pPr>
        <w:jc w:val="center"/>
        <w:outlineLvl w:val="0"/>
        <w:rPr>
          <w:b/>
          <w:color w:val="000000"/>
          <w:sz w:val="36"/>
          <w:szCs w:val="36"/>
          <w:lang w:val="uk-UA" w:eastAsia="ru-RU"/>
        </w:rPr>
      </w:pPr>
      <w:r>
        <w:rPr>
          <w:b/>
          <w:color w:val="000000"/>
          <w:sz w:val="36"/>
          <w:szCs w:val="36"/>
          <w:lang w:val="uk-UA" w:eastAsia="ru-RU"/>
        </w:rPr>
        <w:t xml:space="preserve">( у режимі </w:t>
      </w:r>
      <w:r w:rsidR="00600B3C">
        <w:rPr>
          <w:b/>
          <w:color w:val="000000"/>
          <w:sz w:val="36"/>
          <w:szCs w:val="36"/>
          <w:lang w:val="uk-UA" w:eastAsia="ru-RU"/>
        </w:rPr>
        <w:t>онлайн</w:t>
      </w:r>
      <w:r>
        <w:rPr>
          <w:b/>
          <w:color w:val="000000"/>
          <w:sz w:val="36"/>
          <w:szCs w:val="36"/>
          <w:lang w:val="uk-UA" w:eastAsia="ru-RU"/>
        </w:rPr>
        <w:t>)</w:t>
      </w:r>
    </w:p>
    <w:p w14:paraId="1D535A02" w14:textId="77777777" w:rsidR="0052169C" w:rsidRPr="00E96E13" w:rsidRDefault="0052169C" w:rsidP="0052169C">
      <w:pPr>
        <w:rPr>
          <w:color w:val="000000"/>
          <w:sz w:val="24"/>
          <w:szCs w:val="24"/>
          <w:lang w:val="uk-UA" w:eastAsia="ru-RU"/>
        </w:rPr>
      </w:pPr>
    </w:p>
    <w:p w14:paraId="21B0BE1E" w14:textId="77777777" w:rsidR="0052169C" w:rsidRPr="00E96E13" w:rsidRDefault="0052169C" w:rsidP="0052169C">
      <w:pPr>
        <w:jc w:val="center"/>
        <w:rPr>
          <w:b/>
          <w:color w:val="000000"/>
          <w:sz w:val="32"/>
          <w:szCs w:val="32"/>
          <w:lang w:val="uk-UA" w:eastAsia="ru-RU"/>
        </w:rPr>
      </w:pPr>
    </w:p>
    <w:p w14:paraId="147A5201" w14:textId="77777777" w:rsidR="0052169C" w:rsidRPr="00E96E13" w:rsidRDefault="0052169C" w:rsidP="0052169C">
      <w:pPr>
        <w:jc w:val="center"/>
        <w:rPr>
          <w:b/>
          <w:color w:val="000000"/>
          <w:sz w:val="32"/>
          <w:szCs w:val="32"/>
          <w:lang w:val="uk-UA" w:eastAsia="ru-RU"/>
        </w:rPr>
      </w:pPr>
    </w:p>
    <w:p w14:paraId="33A8A052" w14:textId="77777777" w:rsidR="0052169C" w:rsidRPr="00E96E13" w:rsidRDefault="0052169C" w:rsidP="0052169C">
      <w:pPr>
        <w:jc w:val="center"/>
        <w:rPr>
          <w:b/>
          <w:color w:val="000000"/>
          <w:sz w:val="32"/>
          <w:szCs w:val="32"/>
          <w:lang w:val="uk-UA" w:eastAsia="ru-RU"/>
        </w:rPr>
      </w:pPr>
    </w:p>
    <w:p w14:paraId="671B26DB" w14:textId="77777777" w:rsidR="0052169C" w:rsidRPr="00E96E13" w:rsidRDefault="0052169C" w:rsidP="0052169C">
      <w:pPr>
        <w:jc w:val="center"/>
        <w:rPr>
          <w:b/>
          <w:color w:val="000000"/>
          <w:sz w:val="32"/>
          <w:szCs w:val="32"/>
          <w:lang w:val="uk-UA" w:eastAsia="ru-RU"/>
        </w:rPr>
      </w:pPr>
    </w:p>
    <w:p w14:paraId="17AE7AD3" w14:textId="77777777" w:rsidR="0052169C" w:rsidRPr="00E96E13" w:rsidRDefault="0052169C" w:rsidP="0052169C">
      <w:pPr>
        <w:jc w:val="center"/>
        <w:rPr>
          <w:b/>
          <w:color w:val="000000"/>
          <w:sz w:val="32"/>
          <w:szCs w:val="32"/>
          <w:lang w:val="uk-UA" w:eastAsia="ru-RU"/>
        </w:rPr>
      </w:pPr>
    </w:p>
    <w:p w14:paraId="1BAAAD46" w14:textId="77777777" w:rsidR="00625972" w:rsidRDefault="00625972" w:rsidP="0052169C">
      <w:pPr>
        <w:jc w:val="center"/>
        <w:rPr>
          <w:b/>
          <w:color w:val="000000"/>
          <w:sz w:val="32"/>
          <w:szCs w:val="32"/>
          <w:lang w:val="uk-UA" w:eastAsia="ru-RU"/>
        </w:rPr>
      </w:pPr>
    </w:p>
    <w:p w14:paraId="7DC607E1" w14:textId="77777777" w:rsidR="00625972" w:rsidRDefault="00625972" w:rsidP="0052169C">
      <w:pPr>
        <w:jc w:val="center"/>
        <w:rPr>
          <w:b/>
          <w:color w:val="000000"/>
          <w:sz w:val="32"/>
          <w:szCs w:val="32"/>
          <w:lang w:val="uk-UA" w:eastAsia="ru-RU"/>
        </w:rPr>
      </w:pPr>
    </w:p>
    <w:p w14:paraId="31293E72" w14:textId="77777777" w:rsidR="00625972" w:rsidRDefault="00625972" w:rsidP="0052169C">
      <w:pPr>
        <w:jc w:val="center"/>
        <w:rPr>
          <w:b/>
          <w:color w:val="000000"/>
          <w:sz w:val="32"/>
          <w:szCs w:val="32"/>
          <w:lang w:val="uk-UA" w:eastAsia="ru-RU"/>
        </w:rPr>
      </w:pPr>
    </w:p>
    <w:p w14:paraId="164D710F" w14:textId="77777777" w:rsidR="00625972" w:rsidRDefault="00625972" w:rsidP="0052169C">
      <w:pPr>
        <w:jc w:val="center"/>
        <w:rPr>
          <w:b/>
          <w:color w:val="000000"/>
          <w:sz w:val="32"/>
          <w:szCs w:val="32"/>
          <w:lang w:val="uk-UA" w:eastAsia="ru-RU"/>
        </w:rPr>
      </w:pPr>
    </w:p>
    <w:p w14:paraId="33F71787" w14:textId="77777777" w:rsidR="00625972" w:rsidRPr="00E96E13" w:rsidRDefault="00625972" w:rsidP="0052169C">
      <w:pPr>
        <w:jc w:val="center"/>
        <w:rPr>
          <w:b/>
          <w:color w:val="000000"/>
          <w:sz w:val="32"/>
          <w:szCs w:val="32"/>
          <w:lang w:val="uk-UA" w:eastAsia="ru-RU"/>
        </w:rPr>
      </w:pPr>
    </w:p>
    <w:p w14:paraId="294E7009" w14:textId="77777777" w:rsidR="0052169C" w:rsidRPr="00E96E13" w:rsidRDefault="0052169C" w:rsidP="0052169C">
      <w:pPr>
        <w:jc w:val="center"/>
        <w:rPr>
          <w:b/>
          <w:color w:val="000000"/>
          <w:sz w:val="32"/>
          <w:szCs w:val="32"/>
          <w:lang w:val="uk-UA" w:eastAsia="ru-RU"/>
        </w:rPr>
      </w:pPr>
    </w:p>
    <w:p w14:paraId="412CC284" w14:textId="77777777" w:rsidR="0052169C" w:rsidRPr="00E96E13" w:rsidRDefault="0052169C" w:rsidP="0052169C">
      <w:pPr>
        <w:jc w:val="center"/>
        <w:rPr>
          <w:b/>
          <w:color w:val="000000"/>
          <w:sz w:val="32"/>
          <w:szCs w:val="32"/>
          <w:lang w:val="uk-UA" w:eastAsia="ru-RU"/>
        </w:rPr>
      </w:pPr>
    </w:p>
    <w:p w14:paraId="6D2F1319" w14:textId="77777777" w:rsidR="0052169C" w:rsidRPr="00E96E13" w:rsidRDefault="0052169C" w:rsidP="0052169C">
      <w:pPr>
        <w:jc w:val="center"/>
        <w:rPr>
          <w:b/>
          <w:color w:val="000000"/>
          <w:sz w:val="32"/>
          <w:szCs w:val="32"/>
          <w:lang w:val="uk-UA" w:eastAsia="ru-RU"/>
        </w:rPr>
      </w:pPr>
    </w:p>
    <w:p w14:paraId="41FC9B6C" w14:textId="77777777" w:rsidR="0052169C" w:rsidRPr="00E96E13" w:rsidRDefault="00722D84" w:rsidP="0052169C">
      <w:pPr>
        <w:jc w:val="center"/>
        <w:rPr>
          <w:b/>
          <w:color w:val="000000"/>
          <w:sz w:val="32"/>
          <w:szCs w:val="32"/>
          <w:lang w:val="uk-UA" w:eastAsia="ru-RU"/>
        </w:rPr>
      </w:pPr>
      <w:r>
        <w:rPr>
          <w:b/>
          <w:color w:val="000000"/>
          <w:sz w:val="32"/>
          <w:szCs w:val="32"/>
          <w:lang w:val="uk-UA" w:eastAsia="ru-RU"/>
        </w:rPr>
        <w:t>31</w:t>
      </w:r>
      <w:r w:rsidR="00600B3C">
        <w:rPr>
          <w:b/>
          <w:color w:val="000000"/>
          <w:sz w:val="32"/>
          <w:szCs w:val="32"/>
          <w:lang w:val="uk-UA" w:eastAsia="ru-RU"/>
        </w:rPr>
        <w:t xml:space="preserve"> </w:t>
      </w:r>
      <w:r w:rsidR="00022F3E">
        <w:rPr>
          <w:b/>
          <w:color w:val="000000"/>
          <w:sz w:val="32"/>
          <w:szCs w:val="32"/>
          <w:lang w:val="uk-UA" w:eastAsia="ru-RU"/>
        </w:rPr>
        <w:t>березня</w:t>
      </w:r>
      <w:r w:rsidR="0052169C" w:rsidRPr="00E96E13">
        <w:rPr>
          <w:b/>
          <w:color w:val="000000"/>
          <w:sz w:val="32"/>
          <w:szCs w:val="32"/>
          <w:lang w:val="uk-UA" w:eastAsia="ru-RU"/>
        </w:rPr>
        <w:t xml:space="preserve"> 20</w:t>
      </w:r>
      <w:r w:rsidR="00022F3E">
        <w:rPr>
          <w:b/>
          <w:color w:val="000000"/>
          <w:sz w:val="32"/>
          <w:szCs w:val="32"/>
          <w:lang w:val="uk-UA" w:eastAsia="ru-RU"/>
        </w:rPr>
        <w:t>2</w:t>
      </w:r>
      <w:r>
        <w:rPr>
          <w:b/>
          <w:color w:val="000000"/>
          <w:sz w:val="32"/>
          <w:szCs w:val="32"/>
          <w:lang w:val="uk-UA" w:eastAsia="ru-RU"/>
        </w:rPr>
        <w:t>5</w:t>
      </w:r>
      <w:r w:rsidR="0052169C" w:rsidRPr="00E96E13">
        <w:rPr>
          <w:b/>
          <w:color w:val="000000"/>
          <w:sz w:val="32"/>
          <w:szCs w:val="32"/>
          <w:lang w:val="uk-UA" w:eastAsia="ru-RU"/>
        </w:rPr>
        <w:t xml:space="preserve"> року</w:t>
      </w:r>
    </w:p>
    <w:p w14:paraId="12E34319" w14:textId="77777777" w:rsidR="0052169C" w:rsidRPr="00E96E13" w:rsidRDefault="0052169C" w:rsidP="0052169C">
      <w:pPr>
        <w:ind w:left="2124"/>
        <w:rPr>
          <w:b/>
          <w:color w:val="000000"/>
          <w:sz w:val="32"/>
          <w:szCs w:val="32"/>
          <w:lang w:val="uk-UA" w:eastAsia="ru-RU"/>
        </w:rPr>
      </w:pPr>
      <w:r w:rsidRPr="00E96E13">
        <w:rPr>
          <w:b/>
          <w:color w:val="000000"/>
          <w:sz w:val="32"/>
          <w:szCs w:val="32"/>
          <w:lang w:val="uk-UA" w:eastAsia="ru-RU"/>
        </w:rPr>
        <w:t xml:space="preserve">                     </w:t>
      </w:r>
      <w:r>
        <w:rPr>
          <w:b/>
          <w:color w:val="000000"/>
          <w:sz w:val="32"/>
          <w:szCs w:val="32"/>
          <w:lang w:val="uk-UA" w:eastAsia="ru-RU"/>
        </w:rPr>
        <w:t xml:space="preserve">       </w:t>
      </w:r>
      <w:r w:rsidRPr="00E96E13">
        <w:rPr>
          <w:b/>
          <w:color w:val="000000"/>
          <w:sz w:val="32"/>
          <w:szCs w:val="32"/>
          <w:lang w:val="uk-UA" w:eastAsia="ru-RU"/>
        </w:rPr>
        <w:t xml:space="preserve"> </w:t>
      </w:r>
      <w:r>
        <w:rPr>
          <w:b/>
          <w:color w:val="000000"/>
          <w:sz w:val="32"/>
          <w:szCs w:val="32"/>
          <w:lang w:val="uk-UA" w:eastAsia="ru-RU"/>
        </w:rPr>
        <w:t>Київ</w:t>
      </w:r>
    </w:p>
    <w:p w14:paraId="3391C6C9" w14:textId="77777777" w:rsidR="0052169C" w:rsidRDefault="0052169C" w:rsidP="0052169C">
      <w:pPr>
        <w:jc w:val="both"/>
        <w:rPr>
          <w:sz w:val="28"/>
          <w:szCs w:val="28"/>
          <w:lang w:val="uk-UA"/>
        </w:rPr>
      </w:pPr>
    </w:p>
    <w:p w14:paraId="7A83E967" w14:textId="77777777" w:rsidR="0052169C" w:rsidRDefault="0052169C" w:rsidP="0052169C">
      <w:pPr>
        <w:jc w:val="both"/>
        <w:rPr>
          <w:sz w:val="28"/>
          <w:szCs w:val="28"/>
          <w:lang w:val="uk-UA"/>
        </w:rPr>
      </w:pPr>
    </w:p>
    <w:p w14:paraId="319E1333" w14:textId="1FBCBCF7" w:rsidR="001D4F7D" w:rsidRDefault="001D4F7D" w:rsidP="0052169C">
      <w:pPr>
        <w:jc w:val="both"/>
        <w:rPr>
          <w:sz w:val="28"/>
          <w:szCs w:val="28"/>
          <w:lang w:val="uk-UA"/>
        </w:rPr>
      </w:pPr>
    </w:p>
    <w:p w14:paraId="26AA223A" w14:textId="67EFE462" w:rsidR="009F2F10" w:rsidRDefault="009F2F10" w:rsidP="0052169C">
      <w:pPr>
        <w:jc w:val="both"/>
        <w:rPr>
          <w:sz w:val="28"/>
          <w:szCs w:val="28"/>
          <w:lang w:val="uk-UA"/>
        </w:rPr>
      </w:pPr>
    </w:p>
    <w:p w14:paraId="79197138" w14:textId="60196794" w:rsidR="009F2F10" w:rsidRDefault="009F2F10" w:rsidP="0052169C">
      <w:pPr>
        <w:jc w:val="both"/>
        <w:rPr>
          <w:sz w:val="28"/>
          <w:szCs w:val="28"/>
          <w:lang w:val="uk-UA"/>
        </w:rPr>
      </w:pPr>
    </w:p>
    <w:p w14:paraId="49A78AE2" w14:textId="3B87CC14" w:rsidR="009F2F10" w:rsidRDefault="009F2F10" w:rsidP="0052169C">
      <w:pPr>
        <w:jc w:val="both"/>
        <w:rPr>
          <w:sz w:val="28"/>
          <w:szCs w:val="28"/>
          <w:lang w:val="uk-UA"/>
        </w:rPr>
      </w:pPr>
    </w:p>
    <w:p w14:paraId="63ACFC25" w14:textId="7E521252" w:rsidR="009F2F10" w:rsidRDefault="009F2F10" w:rsidP="0052169C">
      <w:pPr>
        <w:jc w:val="both"/>
        <w:rPr>
          <w:sz w:val="28"/>
          <w:szCs w:val="28"/>
          <w:lang w:val="uk-UA"/>
        </w:rPr>
      </w:pPr>
    </w:p>
    <w:p w14:paraId="2D95CFCC" w14:textId="67519043" w:rsidR="009F2F10" w:rsidRDefault="009F2F10" w:rsidP="0052169C">
      <w:pPr>
        <w:jc w:val="both"/>
        <w:rPr>
          <w:sz w:val="28"/>
          <w:szCs w:val="28"/>
          <w:lang w:val="uk-UA"/>
        </w:rPr>
      </w:pPr>
    </w:p>
    <w:p w14:paraId="3F183B4C" w14:textId="1FA7AE19" w:rsidR="009F2F10" w:rsidRDefault="009F2F10" w:rsidP="0052169C">
      <w:pPr>
        <w:jc w:val="both"/>
        <w:rPr>
          <w:sz w:val="28"/>
          <w:szCs w:val="28"/>
          <w:lang w:val="uk-UA"/>
        </w:rPr>
      </w:pPr>
    </w:p>
    <w:p w14:paraId="7ECEC69A" w14:textId="5DA5F3C3" w:rsidR="009F2F10" w:rsidRDefault="009F2F10" w:rsidP="0052169C">
      <w:pPr>
        <w:jc w:val="both"/>
        <w:rPr>
          <w:sz w:val="28"/>
          <w:szCs w:val="28"/>
          <w:lang w:val="uk-UA"/>
        </w:rPr>
      </w:pPr>
    </w:p>
    <w:p w14:paraId="42855662" w14:textId="104FBF94" w:rsidR="009F2F10" w:rsidRDefault="009F2F10" w:rsidP="0052169C">
      <w:pPr>
        <w:jc w:val="both"/>
        <w:rPr>
          <w:sz w:val="28"/>
          <w:szCs w:val="28"/>
          <w:lang w:val="uk-UA"/>
        </w:rPr>
      </w:pPr>
    </w:p>
    <w:p w14:paraId="5E75394D" w14:textId="77777777" w:rsidR="009F2F10" w:rsidRDefault="009F2F10" w:rsidP="0052169C">
      <w:pPr>
        <w:jc w:val="both"/>
        <w:rPr>
          <w:sz w:val="28"/>
          <w:szCs w:val="28"/>
          <w:lang w:val="uk-UA"/>
        </w:rPr>
      </w:pPr>
    </w:p>
    <w:p w14:paraId="18534BE5" w14:textId="77777777" w:rsidR="00216FDC" w:rsidRDefault="00216FDC" w:rsidP="0052169C">
      <w:pPr>
        <w:jc w:val="both"/>
        <w:rPr>
          <w:sz w:val="28"/>
          <w:szCs w:val="28"/>
          <w:lang w:val="uk-UA"/>
        </w:rPr>
      </w:pPr>
    </w:p>
    <w:p w14:paraId="4E9344CA" w14:textId="77777777" w:rsidR="0052169C" w:rsidRPr="00022F3E" w:rsidRDefault="0052169C" w:rsidP="0052169C">
      <w:pPr>
        <w:jc w:val="center"/>
        <w:rPr>
          <w:b/>
          <w:sz w:val="28"/>
          <w:szCs w:val="28"/>
          <w:lang w:val="uk-UA"/>
        </w:rPr>
      </w:pPr>
      <w:r w:rsidRPr="00022F3E">
        <w:rPr>
          <w:b/>
          <w:sz w:val="28"/>
          <w:szCs w:val="28"/>
          <w:lang w:val="uk-UA"/>
        </w:rPr>
        <w:t>ПОРЯДОК ДЕННИЙ</w:t>
      </w:r>
    </w:p>
    <w:p w14:paraId="02C2E6DB" w14:textId="77777777" w:rsidR="0052169C" w:rsidRPr="00022F3E" w:rsidRDefault="00C4126B" w:rsidP="0052169C">
      <w:pPr>
        <w:jc w:val="center"/>
        <w:rPr>
          <w:b/>
          <w:sz w:val="28"/>
          <w:szCs w:val="28"/>
          <w:lang w:val="uk-UA"/>
        </w:rPr>
      </w:pPr>
      <w:r w:rsidRPr="00022F3E">
        <w:rPr>
          <w:b/>
          <w:sz w:val="28"/>
          <w:szCs w:val="28"/>
          <w:lang w:val="uk-UA"/>
        </w:rPr>
        <w:t>1</w:t>
      </w:r>
      <w:r w:rsidR="00722D84">
        <w:rPr>
          <w:b/>
          <w:sz w:val="28"/>
          <w:szCs w:val="28"/>
          <w:lang w:val="uk-UA"/>
        </w:rPr>
        <w:t>7</w:t>
      </w:r>
      <w:r w:rsidR="0052169C" w:rsidRPr="00022F3E">
        <w:rPr>
          <w:b/>
          <w:sz w:val="28"/>
          <w:szCs w:val="28"/>
          <w:lang w:val="uk-UA"/>
        </w:rPr>
        <w:t xml:space="preserve"> засідання президії ЦК</w:t>
      </w:r>
    </w:p>
    <w:p w14:paraId="0A1F2180" w14:textId="77777777" w:rsidR="0052169C" w:rsidRPr="00022F3E" w:rsidRDefault="0052169C" w:rsidP="0052169C">
      <w:pPr>
        <w:jc w:val="center"/>
        <w:rPr>
          <w:b/>
          <w:sz w:val="28"/>
          <w:szCs w:val="28"/>
          <w:lang w:val="uk-UA"/>
        </w:rPr>
      </w:pPr>
      <w:r w:rsidRPr="00022F3E">
        <w:rPr>
          <w:b/>
          <w:sz w:val="28"/>
          <w:szCs w:val="28"/>
          <w:lang w:val="uk-UA"/>
        </w:rPr>
        <w:t>Профспілки працівників державних установ України</w:t>
      </w:r>
    </w:p>
    <w:p w14:paraId="6754D8FB" w14:textId="77777777" w:rsidR="0052169C" w:rsidRPr="00022F3E" w:rsidRDefault="00722D84" w:rsidP="0052169C">
      <w:pPr>
        <w:jc w:val="center"/>
        <w:rPr>
          <w:b/>
          <w:sz w:val="28"/>
          <w:szCs w:val="28"/>
          <w:lang w:val="uk-UA"/>
        </w:rPr>
      </w:pPr>
      <w:r>
        <w:rPr>
          <w:b/>
          <w:sz w:val="28"/>
          <w:szCs w:val="28"/>
          <w:lang w:val="uk-UA" w:eastAsia="ru-RU"/>
        </w:rPr>
        <w:t>31</w:t>
      </w:r>
      <w:r w:rsidR="00022F3E" w:rsidRPr="00022F3E">
        <w:rPr>
          <w:b/>
          <w:sz w:val="28"/>
          <w:szCs w:val="28"/>
          <w:lang w:val="uk-UA" w:eastAsia="ru-RU"/>
        </w:rPr>
        <w:t xml:space="preserve"> березня 202</w:t>
      </w:r>
      <w:r>
        <w:rPr>
          <w:b/>
          <w:sz w:val="28"/>
          <w:szCs w:val="28"/>
          <w:lang w:val="uk-UA" w:eastAsia="ru-RU"/>
        </w:rPr>
        <w:t>5</w:t>
      </w:r>
      <w:r w:rsidR="00022F3E" w:rsidRPr="00022F3E">
        <w:rPr>
          <w:b/>
          <w:sz w:val="28"/>
          <w:szCs w:val="28"/>
          <w:lang w:val="uk-UA" w:eastAsia="ru-RU"/>
        </w:rPr>
        <w:t> року</w:t>
      </w:r>
    </w:p>
    <w:p w14:paraId="3D150FD5" w14:textId="77777777" w:rsidR="00022F3E" w:rsidRDefault="00022F3E" w:rsidP="00022F3E">
      <w:pPr>
        <w:tabs>
          <w:tab w:val="left" w:pos="708"/>
        </w:tabs>
        <w:jc w:val="both"/>
        <w:rPr>
          <w:b/>
          <w:sz w:val="28"/>
          <w:szCs w:val="28"/>
          <w:lang w:val="uk-UA" w:eastAsia="ru-RU"/>
        </w:rPr>
      </w:pPr>
    </w:p>
    <w:p w14:paraId="6C0D3631" w14:textId="77777777" w:rsidR="00022F3E" w:rsidRDefault="00022F3E" w:rsidP="00022F3E">
      <w:pPr>
        <w:tabs>
          <w:tab w:val="left" w:pos="708"/>
        </w:tabs>
        <w:jc w:val="both"/>
        <w:rPr>
          <w:b/>
          <w:sz w:val="28"/>
          <w:szCs w:val="28"/>
          <w:lang w:val="uk-UA" w:eastAsia="ru-RU"/>
        </w:rPr>
      </w:pPr>
    </w:p>
    <w:p w14:paraId="51E4F182" w14:textId="52242313" w:rsidR="00022F3E" w:rsidRDefault="00022F3E" w:rsidP="00022F3E">
      <w:pPr>
        <w:tabs>
          <w:tab w:val="left" w:pos="708"/>
        </w:tabs>
        <w:jc w:val="right"/>
        <w:rPr>
          <w:sz w:val="28"/>
          <w:szCs w:val="28"/>
          <w:lang w:val="uk-UA" w:eastAsia="ru-RU"/>
        </w:rPr>
      </w:pPr>
      <w:r>
        <w:rPr>
          <w:b/>
          <w:sz w:val="28"/>
          <w:szCs w:val="28"/>
          <w:lang w:val="uk-UA" w:eastAsia="ru-RU"/>
        </w:rPr>
        <w:t xml:space="preserve">                                                                                </w:t>
      </w:r>
      <w:r w:rsidRPr="00022F3E">
        <w:rPr>
          <w:sz w:val="28"/>
          <w:szCs w:val="28"/>
          <w:lang w:val="uk-UA" w:eastAsia="ru-RU"/>
        </w:rPr>
        <w:t xml:space="preserve">у форматі онлайн, </w:t>
      </w:r>
      <w:r>
        <w:rPr>
          <w:sz w:val="28"/>
          <w:szCs w:val="28"/>
          <w:lang w:val="uk-UA" w:eastAsia="ru-RU"/>
        </w:rPr>
        <w:t xml:space="preserve">          </w:t>
      </w:r>
    </w:p>
    <w:p w14:paraId="5711DDDE" w14:textId="115C4336" w:rsidR="00022F3E" w:rsidRPr="00022F3E" w:rsidRDefault="00022F3E" w:rsidP="00022F3E">
      <w:pPr>
        <w:tabs>
          <w:tab w:val="left" w:pos="708"/>
        </w:tabs>
        <w:jc w:val="right"/>
        <w:rPr>
          <w:sz w:val="28"/>
          <w:szCs w:val="28"/>
          <w:lang w:val="uk-UA" w:eastAsia="ru-RU"/>
        </w:rPr>
      </w:pPr>
      <w:r>
        <w:rPr>
          <w:sz w:val="28"/>
          <w:szCs w:val="28"/>
          <w:lang w:val="uk-UA" w:eastAsia="ru-RU"/>
        </w:rPr>
        <w:t xml:space="preserve">                                                                                    </w:t>
      </w:r>
      <w:r w:rsidRPr="00022F3E">
        <w:rPr>
          <w:sz w:val="28"/>
          <w:szCs w:val="28"/>
          <w:lang w:val="uk-UA" w:eastAsia="ru-RU"/>
        </w:rPr>
        <w:t xml:space="preserve">майдан Незалежності, 2, </w:t>
      </w:r>
      <w:proofErr w:type="spellStart"/>
      <w:r w:rsidRPr="00022F3E">
        <w:rPr>
          <w:sz w:val="28"/>
          <w:szCs w:val="28"/>
          <w:lang w:val="uk-UA" w:eastAsia="ru-RU"/>
        </w:rPr>
        <w:t>м.Київ</w:t>
      </w:r>
      <w:proofErr w:type="spellEnd"/>
      <w:r w:rsidRPr="00022F3E">
        <w:rPr>
          <w:sz w:val="28"/>
          <w:szCs w:val="28"/>
          <w:lang w:val="uk-UA" w:eastAsia="ru-RU"/>
        </w:rPr>
        <w:t xml:space="preserve"> </w:t>
      </w:r>
    </w:p>
    <w:p w14:paraId="63797F17" w14:textId="77777777" w:rsidR="00022F3E" w:rsidRPr="00022F3E" w:rsidRDefault="00022F3E" w:rsidP="00022F3E">
      <w:pPr>
        <w:tabs>
          <w:tab w:val="center" w:pos="4677"/>
          <w:tab w:val="right" w:pos="9355"/>
        </w:tabs>
        <w:jc w:val="both"/>
        <w:rPr>
          <w:sz w:val="16"/>
          <w:szCs w:val="16"/>
          <w:lang w:val="uk-UA"/>
        </w:rPr>
      </w:pPr>
      <w:r w:rsidRPr="00022F3E">
        <w:rPr>
          <w:sz w:val="28"/>
          <w:szCs w:val="28"/>
          <w:lang w:val="uk-UA"/>
        </w:rPr>
        <w:t xml:space="preserve">          </w:t>
      </w:r>
    </w:p>
    <w:p w14:paraId="470D6F58" w14:textId="77777777" w:rsidR="00022F3E" w:rsidRDefault="00022F3E" w:rsidP="00022F3E">
      <w:pPr>
        <w:tabs>
          <w:tab w:val="center" w:pos="4677"/>
          <w:tab w:val="right" w:pos="9355"/>
        </w:tabs>
        <w:jc w:val="both"/>
        <w:rPr>
          <w:sz w:val="28"/>
          <w:szCs w:val="28"/>
          <w:lang w:val="uk-UA"/>
        </w:rPr>
      </w:pPr>
      <w:r w:rsidRPr="00022F3E">
        <w:rPr>
          <w:sz w:val="28"/>
          <w:szCs w:val="28"/>
          <w:lang w:val="uk-UA"/>
        </w:rPr>
        <w:t xml:space="preserve">          </w:t>
      </w:r>
    </w:p>
    <w:p w14:paraId="69756293" w14:textId="77777777" w:rsidR="00022F3E" w:rsidRPr="00022F3E" w:rsidRDefault="00022F3E" w:rsidP="00022F3E">
      <w:pPr>
        <w:tabs>
          <w:tab w:val="center" w:pos="4677"/>
          <w:tab w:val="right" w:pos="9355"/>
        </w:tabs>
        <w:jc w:val="both"/>
        <w:rPr>
          <w:sz w:val="28"/>
          <w:szCs w:val="28"/>
          <w:lang w:val="uk-UA"/>
        </w:rPr>
      </w:pPr>
      <w:r>
        <w:rPr>
          <w:sz w:val="28"/>
          <w:szCs w:val="28"/>
          <w:lang w:val="uk-UA"/>
        </w:rPr>
        <w:t xml:space="preserve">          </w:t>
      </w:r>
      <w:r w:rsidRPr="00022F3E">
        <w:rPr>
          <w:sz w:val="28"/>
          <w:szCs w:val="28"/>
          <w:lang w:val="uk-UA"/>
        </w:rPr>
        <w:t xml:space="preserve"> 1. </w:t>
      </w:r>
      <w:r w:rsidR="00722D84" w:rsidRPr="00722D84">
        <w:rPr>
          <w:sz w:val="28"/>
          <w:szCs w:val="28"/>
          <w:lang w:val="uk-UA"/>
        </w:rPr>
        <w:t>Про Зведений статистичний звіт Профспілки працівників державних установ України за 2024 рік.</w:t>
      </w:r>
    </w:p>
    <w:p w14:paraId="575398E9" w14:textId="77777777" w:rsidR="00022F3E" w:rsidRPr="00022F3E" w:rsidRDefault="00022F3E" w:rsidP="00022F3E">
      <w:pPr>
        <w:tabs>
          <w:tab w:val="left" w:pos="708"/>
        </w:tabs>
        <w:ind w:right="49"/>
        <w:jc w:val="both"/>
        <w:rPr>
          <w:sz w:val="28"/>
          <w:szCs w:val="28"/>
          <w:lang w:val="uk-UA" w:eastAsia="ru-RU"/>
        </w:rPr>
      </w:pPr>
      <w:r w:rsidRPr="00022F3E">
        <w:rPr>
          <w:rFonts w:eastAsia="Calibri"/>
          <w:i/>
          <w:sz w:val="28"/>
          <w:szCs w:val="28"/>
          <w:lang w:val="uk-UA"/>
        </w:rPr>
        <w:t xml:space="preserve">                  </w:t>
      </w:r>
    </w:p>
    <w:p w14:paraId="3D1E17FC" w14:textId="77777777" w:rsidR="00022F3E" w:rsidRDefault="00022F3E" w:rsidP="00022F3E">
      <w:pPr>
        <w:tabs>
          <w:tab w:val="center" w:pos="4677"/>
          <w:tab w:val="right" w:pos="9355"/>
        </w:tabs>
        <w:jc w:val="both"/>
        <w:rPr>
          <w:sz w:val="28"/>
          <w:szCs w:val="28"/>
          <w:lang w:val="uk-UA"/>
        </w:rPr>
      </w:pPr>
      <w:r w:rsidRPr="00022F3E">
        <w:rPr>
          <w:sz w:val="28"/>
          <w:szCs w:val="28"/>
          <w:lang w:val="uk-UA"/>
        </w:rPr>
        <w:t xml:space="preserve">           </w:t>
      </w:r>
    </w:p>
    <w:p w14:paraId="468AE342" w14:textId="77777777" w:rsidR="00022F3E" w:rsidRPr="00022F3E" w:rsidRDefault="00022F3E" w:rsidP="00022F3E">
      <w:pPr>
        <w:pStyle w:val="a3"/>
        <w:tabs>
          <w:tab w:val="center" w:pos="4677"/>
          <w:tab w:val="right" w:pos="9355"/>
        </w:tabs>
        <w:spacing w:after="0" w:line="240" w:lineRule="auto"/>
        <w:ind w:left="0"/>
        <w:jc w:val="both"/>
        <w:rPr>
          <w:rFonts w:ascii="Times New Roman" w:hAnsi="Times New Roman"/>
          <w:sz w:val="28"/>
          <w:szCs w:val="28"/>
          <w:lang w:val="uk-UA"/>
        </w:rPr>
      </w:pPr>
      <w:r w:rsidRPr="00022F3E">
        <w:rPr>
          <w:rFonts w:ascii="Times New Roman" w:hAnsi="Times New Roman"/>
          <w:sz w:val="28"/>
          <w:szCs w:val="28"/>
          <w:lang w:val="uk-UA"/>
        </w:rPr>
        <w:t xml:space="preserve">       </w:t>
      </w:r>
      <w:r>
        <w:rPr>
          <w:rFonts w:ascii="Times New Roman" w:hAnsi="Times New Roman"/>
          <w:sz w:val="28"/>
          <w:szCs w:val="28"/>
          <w:lang w:val="uk-UA"/>
        </w:rPr>
        <w:t xml:space="preserve">    </w:t>
      </w:r>
      <w:r w:rsidR="00722D84">
        <w:rPr>
          <w:rFonts w:ascii="Times New Roman" w:hAnsi="Times New Roman"/>
          <w:sz w:val="28"/>
          <w:szCs w:val="28"/>
          <w:lang w:val="uk-UA"/>
        </w:rPr>
        <w:t>2</w:t>
      </w:r>
      <w:r w:rsidRPr="00022F3E">
        <w:rPr>
          <w:rFonts w:ascii="Times New Roman" w:hAnsi="Times New Roman"/>
          <w:sz w:val="28"/>
          <w:szCs w:val="28"/>
          <w:lang w:val="uk-UA"/>
        </w:rPr>
        <w:t>. Про звіт про виконання бюджету Профспілки</w:t>
      </w:r>
      <w:r w:rsidR="004235B8" w:rsidRPr="004235B8">
        <w:rPr>
          <w:rFonts w:ascii="Times New Roman" w:eastAsia="Times New Roman" w:hAnsi="Times New Roman"/>
          <w:sz w:val="28"/>
          <w:szCs w:val="28"/>
          <w:lang w:val="uk-UA" w:eastAsia="uk-UA"/>
        </w:rPr>
        <w:t xml:space="preserve"> </w:t>
      </w:r>
      <w:r w:rsidR="004235B8" w:rsidRPr="004235B8">
        <w:rPr>
          <w:rFonts w:ascii="Times New Roman" w:hAnsi="Times New Roman"/>
          <w:sz w:val="28"/>
          <w:szCs w:val="28"/>
          <w:lang w:val="uk-UA"/>
        </w:rPr>
        <w:t>працівників державних установ України</w:t>
      </w:r>
      <w:r w:rsidRPr="00022F3E">
        <w:rPr>
          <w:rFonts w:ascii="Times New Roman" w:hAnsi="Times New Roman"/>
          <w:sz w:val="28"/>
          <w:szCs w:val="28"/>
          <w:lang w:val="uk-UA"/>
        </w:rPr>
        <w:t xml:space="preserve"> за 202</w:t>
      </w:r>
      <w:r w:rsidR="00722D84">
        <w:rPr>
          <w:rFonts w:ascii="Times New Roman" w:hAnsi="Times New Roman"/>
          <w:sz w:val="28"/>
          <w:szCs w:val="28"/>
          <w:lang w:val="uk-UA"/>
        </w:rPr>
        <w:t>4</w:t>
      </w:r>
      <w:r w:rsidRPr="00022F3E">
        <w:rPr>
          <w:rFonts w:ascii="Times New Roman" w:hAnsi="Times New Roman"/>
          <w:sz w:val="28"/>
          <w:szCs w:val="28"/>
          <w:lang w:val="uk-UA"/>
        </w:rPr>
        <w:t xml:space="preserve"> рік та про затвердження бюджету Профспілки на 202</w:t>
      </w:r>
      <w:r w:rsidR="00722D84">
        <w:rPr>
          <w:rFonts w:ascii="Times New Roman" w:hAnsi="Times New Roman"/>
          <w:sz w:val="28"/>
          <w:szCs w:val="28"/>
          <w:lang w:val="uk-UA"/>
        </w:rPr>
        <w:t>5</w:t>
      </w:r>
      <w:r w:rsidRPr="00022F3E">
        <w:rPr>
          <w:rFonts w:ascii="Times New Roman" w:hAnsi="Times New Roman"/>
          <w:sz w:val="28"/>
          <w:szCs w:val="28"/>
          <w:lang w:val="uk-UA"/>
        </w:rPr>
        <w:t xml:space="preserve"> рік.</w:t>
      </w:r>
    </w:p>
    <w:p w14:paraId="593D241B" w14:textId="77777777" w:rsidR="00022F3E" w:rsidRDefault="00022F3E" w:rsidP="00022F3E">
      <w:pPr>
        <w:pStyle w:val="a3"/>
        <w:tabs>
          <w:tab w:val="center" w:pos="4677"/>
          <w:tab w:val="right" w:pos="9355"/>
        </w:tabs>
        <w:spacing w:after="0" w:line="240" w:lineRule="auto"/>
        <w:ind w:left="0"/>
        <w:jc w:val="both"/>
        <w:rPr>
          <w:rFonts w:ascii="Times New Roman" w:hAnsi="Times New Roman"/>
          <w:i/>
          <w:sz w:val="28"/>
          <w:szCs w:val="28"/>
          <w:lang w:val="uk-UA"/>
        </w:rPr>
      </w:pPr>
      <w:r w:rsidRPr="00022F3E">
        <w:rPr>
          <w:rFonts w:ascii="Times New Roman" w:hAnsi="Times New Roman"/>
          <w:i/>
          <w:sz w:val="28"/>
          <w:szCs w:val="28"/>
          <w:lang w:val="uk-UA"/>
        </w:rPr>
        <w:t xml:space="preserve">                   </w:t>
      </w:r>
    </w:p>
    <w:p w14:paraId="199F0471" w14:textId="77777777" w:rsidR="00022F3E" w:rsidRPr="00022F3E" w:rsidRDefault="00022F3E" w:rsidP="00022F3E">
      <w:pPr>
        <w:pStyle w:val="a3"/>
        <w:tabs>
          <w:tab w:val="center" w:pos="4677"/>
          <w:tab w:val="right" w:pos="9355"/>
        </w:tabs>
        <w:spacing w:after="0" w:line="240" w:lineRule="auto"/>
        <w:ind w:left="0"/>
        <w:jc w:val="both"/>
        <w:rPr>
          <w:rFonts w:ascii="Times New Roman" w:hAnsi="Times New Roman"/>
          <w:sz w:val="28"/>
          <w:szCs w:val="28"/>
          <w:lang w:val="uk-UA"/>
        </w:rPr>
      </w:pPr>
    </w:p>
    <w:p w14:paraId="5A6BAE77" w14:textId="43DB8210" w:rsidR="00022F3E" w:rsidRPr="00022F3E" w:rsidRDefault="00022F3E" w:rsidP="0034774D">
      <w:pPr>
        <w:tabs>
          <w:tab w:val="left" w:pos="708"/>
        </w:tabs>
        <w:ind w:right="49"/>
        <w:jc w:val="both"/>
        <w:rPr>
          <w:sz w:val="28"/>
          <w:szCs w:val="28"/>
          <w:lang w:val="uk-UA"/>
        </w:rPr>
      </w:pPr>
      <w:r w:rsidRPr="00022F3E">
        <w:rPr>
          <w:sz w:val="28"/>
          <w:szCs w:val="28"/>
          <w:lang w:val="uk-UA"/>
        </w:rPr>
        <w:t xml:space="preserve">           </w:t>
      </w:r>
      <w:r w:rsidR="00722D84">
        <w:rPr>
          <w:sz w:val="28"/>
          <w:szCs w:val="28"/>
          <w:lang w:val="uk-UA"/>
        </w:rPr>
        <w:t>3</w:t>
      </w:r>
      <w:r w:rsidRPr="00022F3E">
        <w:rPr>
          <w:sz w:val="28"/>
          <w:szCs w:val="28"/>
          <w:lang w:val="uk-UA"/>
        </w:rPr>
        <w:t xml:space="preserve">. </w:t>
      </w:r>
      <w:r w:rsidR="0034774D" w:rsidRPr="0034774D">
        <w:rPr>
          <w:sz w:val="28"/>
          <w:szCs w:val="28"/>
          <w:lang w:val="uk-UA"/>
        </w:rPr>
        <w:t>Про Звіт про навчання профспілкових працівників і профактивістів у 2024</w:t>
      </w:r>
      <w:r w:rsidR="009F2F10">
        <w:rPr>
          <w:sz w:val="28"/>
          <w:szCs w:val="28"/>
          <w:lang w:val="uk-UA"/>
        </w:rPr>
        <w:t xml:space="preserve"> </w:t>
      </w:r>
      <w:r w:rsidR="0034774D" w:rsidRPr="0034774D">
        <w:rPr>
          <w:sz w:val="28"/>
          <w:szCs w:val="28"/>
          <w:lang w:val="uk-UA"/>
        </w:rPr>
        <w:t>навчальному році у Профспілці</w:t>
      </w:r>
      <w:r w:rsidR="0034774D">
        <w:rPr>
          <w:sz w:val="28"/>
          <w:szCs w:val="28"/>
          <w:lang w:val="uk-UA"/>
        </w:rPr>
        <w:t>.</w:t>
      </w:r>
    </w:p>
    <w:p w14:paraId="7010E90A" w14:textId="77777777" w:rsidR="00722D84" w:rsidRDefault="00722D84" w:rsidP="00022F3E">
      <w:pPr>
        <w:tabs>
          <w:tab w:val="left" w:pos="708"/>
        </w:tabs>
        <w:ind w:right="49"/>
        <w:jc w:val="both"/>
        <w:rPr>
          <w:sz w:val="28"/>
          <w:szCs w:val="28"/>
          <w:lang w:val="uk-UA"/>
        </w:rPr>
      </w:pPr>
    </w:p>
    <w:p w14:paraId="53C90E5B" w14:textId="77777777" w:rsidR="001D4F7D" w:rsidRDefault="001D4F7D" w:rsidP="00022F3E">
      <w:pPr>
        <w:tabs>
          <w:tab w:val="left" w:pos="708"/>
        </w:tabs>
        <w:ind w:right="49"/>
        <w:jc w:val="both"/>
        <w:rPr>
          <w:sz w:val="28"/>
          <w:szCs w:val="28"/>
          <w:lang w:val="uk-UA"/>
        </w:rPr>
      </w:pPr>
    </w:p>
    <w:p w14:paraId="63389E49" w14:textId="77777777" w:rsidR="00022F3E" w:rsidRPr="00022F3E" w:rsidRDefault="00022F3E" w:rsidP="00022F3E">
      <w:pPr>
        <w:tabs>
          <w:tab w:val="left" w:pos="708"/>
        </w:tabs>
        <w:ind w:right="49"/>
        <w:jc w:val="both"/>
        <w:rPr>
          <w:sz w:val="28"/>
          <w:szCs w:val="28"/>
          <w:lang w:val="uk-UA"/>
        </w:rPr>
      </w:pPr>
      <w:r w:rsidRPr="00022F3E">
        <w:rPr>
          <w:sz w:val="28"/>
          <w:szCs w:val="28"/>
          <w:lang w:val="uk-UA"/>
        </w:rPr>
        <w:t xml:space="preserve">            </w:t>
      </w:r>
      <w:r w:rsidR="00722D84">
        <w:rPr>
          <w:sz w:val="28"/>
          <w:szCs w:val="28"/>
          <w:lang w:val="uk-UA"/>
        </w:rPr>
        <w:t>4</w:t>
      </w:r>
      <w:r w:rsidRPr="00022F3E">
        <w:rPr>
          <w:sz w:val="28"/>
          <w:szCs w:val="28"/>
          <w:lang w:val="uk-UA"/>
        </w:rPr>
        <w:t>. Різне.</w:t>
      </w:r>
    </w:p>
    <w:p w14:paraId="0E1D3F93" w14:textId="77777777" w:rsidR="00022F3E" w:rsidRPr="00022F3E" w:rsidRDefault="00022F3E" w:rsidP="00022F3E">
      <w:pPr>
        <w:pStyle w:val="a3"/>
        <w:tabs>
          <w:tab w:val="left" w:pos="708"/>
        </w:tabs>
        <w:spacing w:after="0" w:line="240" w:lineRule="auto"/>
        <w:ind w:left="0"/>
        <w:jc w:val="both"/>
        <w:rPr>
          <w:rFonts w:ascii="Times New Roman" w:eastAsia="Times New Roman" w:hAnsi="Times New Roman"/>
          <w:sz w:val="28"/>
          <w:szCs w:val="28"/>
          <w:lang w:val="uk-UA" w:eastAsia="uk-UA"/>
        </w:rPr>
      </w:pPr>
      <w:r w:rsidRPr="00022F3E">
        <w:rPr>
          <w:rFonts w:ascii="Times New Roman" w:hAnsi="Times New Roman"/>
          <w:sz w:val="28"/>
          <w:szCs w:val="28"/>
          <w:lang w:val="uk-UA"/>
        </w:rPr>
        <w:t xml:space="preserve">            </w:t>
      </w:r>
      <w:r w:rsidR="00722D84">
        <w:rPr>
          <w:rFonts w:ascii="Times New Roman" w:hAnsi="Times New Roman"/>
          <w:sz w:val="28"/>
          <w:szCs w:val="28"/>
          <w:lang w:val="uk-UA"/>
        </w:rPr>
        <w:t>4</w:t>
      </w:r>
      <w:r w:rsidRPr="00022F3E">
        <w:rPr>
          <w:rFonts w:ascii="Times New Roman" w:hAnsi="Times New Roman"/>
          <w:sz w:val="28"/>
          <w:szCs w:val="28"/>
          <w:lang w:val="uk-UA"/>
        </w:rPr>
        <w:t xml:space="preserve">.1. </w:t>
      </w:r>
      <w:r w:rsidRPr="00022F3E">
        <w:rPr>
          <w:rFonts w:ascii="Times New Roman" w:eastAsia="Times New Roman" w:hAnsi="Times New Roman"/>
          <w:sz w:val="28"/>
          <w:szCs w:val="28"/>
          <w:lang w:val="uk-UA" w:eastAsia="uk-UA"/>
        </w:rPr>
        <w:t>Про затвердження постанов президії, прийнятих опитувальним голосуванням з 0</w:t>
      </w:r>
      <w:r w:rsidR="00722D84">
        <w:rPr>
          <w:rFonts w:ascii="Times New Roman" w:eastAsia="Times New Roman" w:hAnsi="Times New Roman"/>
          <w:sz w:val="28"/>
          <w:szCs w:val="28"/>
          <w:lang w:val="uk-UA" w:eastAsia="uk-UA"/>
        </w:rPr>
        <w:t>1</w:t>
      </w:r>
      <w:r w:rsidRPr="00022F3E">
        <w:rPr>
          <w:rFonts w:ascii="Times New Roman" w:eastAsia="Times New Roman" w:hAnsi="Times New Roman"/>
          <w:sz w:val="28"/>
          <w:szCs w:val="28"/>
          <w:lang w:val="uk-UA" w:eastAsia="uk-UA"/>
        </w:rPr>
        <w:t>.11.202</w:t>
      </w:r>
      <w:r w:rsidR="00722D84">
        <w:rPr>
          <w:rFonts w:ascii="Times New Roman" w:eastAsia="Times New Roman" w:hAnsi="Times New Roman"/>
          <w:sz w:val="28"/>
          <w:szCs w:val="28"/>
          <w:lang w:val="uk-UA" w:eastAsia="uk-UA"/>
        </w:rPr>
        <w:t>4</w:t>
      </w:r>
      <w:r w:rsidRPr="00022F3E">
        <w:rPr>
          <w:rFonts w:ascii="Times New Roman" w:eastAsia="Times New Roman" w:hAnsi="Times New Roman"/>
          <w:sz w:val="28"/>
          <w:szCs w:val="28"/>
          <w:lang w:val="uk-UA" w:eastAsia="uk-UA"/>
        </w:rPr>
        <w:t xml:space="preserve"> по </w:t>
      </w:r>
      <w:r w:rsidR="00722D84">
        <w:rPr>
          <w:rFonts w:ascii="Times New Roman" w:eastAsia="Times New Roman" w:hAnsi="Times New Roman"/>
          <w:sz w:val="28"/>
          <w:szCs w:val="28"/>
          <w:lang w:val="uk-UA" w:eastAsia="uk-UA"/>
        </w:rPr>
        <w:t>30</w:t>
      </w:r>
      <w:r w:rsidRPr="00022F3E">
        <w:rPr>
          <w:rFonts w:ascii="Times New Roman" w:eastAsia="Times New Roman" w:hAnsi="Times New Roman"/>
          <w:sz w:val="28"/>
          <w:szCs w:val="28"/>
          <w:lang w:val="uk-UA" w:eastAsia="uk-UA"/>
        </w:rPr>
        <w:t>.03.202</w:t>
      </w:r>
      <w:r w:rsidR="00722D84">
        <w:rPr>
          <w:rFonts w:ascii="Times New Roman" w:eastAsia="Times New Roman" w:hAnsi="Times New Roman"/>
          <w:sz w:val="28"/>
          <w:szCs w:val="28"/>
          <w:lang w:val="uk-UA" w:eastAsia="uk-UA"/>
        </w:rPr>
        <w:t>5</w:t>
      </w:r>
      <w:r w:rsidRPr="00022F3E">
        <w:rPr>
          <w:rFonts w:ascii="Times New Roman" w:eastAsia="Times New Roman" w:hAnsi="Times New Roman"/>
          <w:sz w:val="28"/>
          <w:szCs w:val="28"/>
          <w:lang w:val="uk-UA" w:eastAsia="uk-UA"/>
        </w:rPr>
        <w:t>.</w:t>
      </w:r>
    </w:p>
    <w:p w14:paraId="131C90D8" w14:textId="77777777" w:rsidR="0052169C" w:rsidRPr="00022F3E" w:rsidRDefault="0052169C" w:rsidP="00022F3E">
      <w:pPr>
        <w:rPr>
          <w:b/>
          <w:sz w:val="28"/>
          <w:szCs w:val="28"/>
          <w:lang w:val="uk-UA"/>
        </w:rPr>
      </w:pPr>
    </w:p>
    <w:p w14:paraId="49ED68EA" w14:textId="77777777" w:rsidR="0052169C" w:rsidRPr="00022F3E" w:rsidRDefault="0052169C" w:rsidP="0052169C">
      <w:pPr>
        <w:ind w:left="2124"/>
        <w:rPr>
          <w:b/>
          <w:sz w:val="28"/>
          <w:szCs w:val="28"/>
          <w:lang w:val="uk-UA"/>
        </w:rPr>
      </w:pPr>
    </w:p>
    <w:p w14:paraId="33DEA68F" w14:textId="77777777" w:rsidR="0052169C" w:rsidRPr="00022F3E" w:rsidRDefault="0052169C" w:rsidP="0052169C">
      <w:pPr>
        <w:ind w:left="2124"/>
        <w:rPr>
          <w:b/>
          <w:sz w:val="28"/>
          <w:szCs w:val="28"/>
          <w:lang w:val="uk-UA"/>
        </w:rPr>
      </w:pPr>
    </w:p>
    <w:p w14:paraId="7FA895B6" w14:textId="77777777" w:rsidR="0052169C" w:rsidRDefault="0052169C" w:rsidP="0052169C">
      <w:pPr>
        <w:ind w:left="2124"/>
        <w:rPr>
          <w:b/>
          <w:sz w:val="28"/>
          <w:szCs w:val="28"/>
          <w:lang w:val="uk-UA"/>
        </w:rPr>
      </w:pPr>
    </w:p>
    <w:p w14:paraId="01845830" w14:textId="77777777" w:rsidR="0052169C" w:rsidRDefault="0052169C" w:rsidP="0052169C">
      <w:pPr>
        <w:ind w:left="2124"/>
        <w:rPr>
          <w:b/>
          <w:sz w:val="28"/>
          <w:szCs w:val="28"/>
          <w:lang w:val="uk-UA"/>
        </w:rPr>
      </w:pPr>
    </w:p>
    <w:p w14:paraId="4D37E0A9" w14:textId="77777777" w:rsidR="007D5229" w:rsidRDefault="007D5229" w:rsidP="0052169C">
      <w:pPr>
        <w:ind w:left="2124"/>
        <w:rPr>
          <w:b/>
          <w:sz w:val="28"/>
          <w:szCs w:val="28"/>
          <w:lang w:val="uk-UA"/>
        </w:rPr>
      </w:pPr>
    </w:p>
    <w:p w14:paraId="73B28836" w14:textId="77777777" w:rsidR="0052169C" w:rsidRDefault="0052169C" w:rsidP="0052169C">
      <w:pPr>
        <w:ind w:left="2124"/>
        <w:rPr>
          <w:b/>
          <w:sz w:val="28"/>
          <w:szCs w:val="28"/>
          <w:lang w:val="uk-UA"/>
        </w:rPr>
      </w:pPr>
    </w:p>
    <w:p w14:paraId="23207C9A" w14:textId="77777777" w:rsidR="0052169C" w:rsidRDefault="0052169C" w:rsidP="0052169C">
      <w:pPr>
        <w:ind w:left="2124"/>
        <w:rPr>
          <w:b/>
          <w:sz w:val="28"/>
          <w:szCs w:val="28"/>
          <w:lang w:val="uk-UA"/>
        </w:rPr>
      </w:pPr>
    </w:p>
    <w:p w14:paraId="3058D286" w14:textId="77777777" w:rsidR="00722D84" w:rsidRDefault="00722D84" w:rsidP="0052169C">
      <w:pPr>
        <w:ind w:left="2124"/>
        <w:rPr>
          <w:b/>
          <w:sz w:val="28"/>
          <w:szCs w:val="28"/>
          <w:lang w:val="uk-UA"/>
        </w:rPr>
      </w:pPr>
    </w:p>
    <w:p w14:paraId="5A912975" w14:textId="77777777" w:rsidR="00722D84" w:rsidRDefault="00722D84" w:rsidP="0052169C">
      <w:pPr>
        <w:ind w:left="2124"/>
        <w:rPr>
          <w:b/>
          <w:sz w:val="28"/>
          <w:szCs w:val="28"/>
          <w:lang w:val="uk-UA"/>
        </w:rPr>
      </w:pPr>
    </w:p>
    <w:p w14:paraId="0DF051FC" w14:textId="77777777" w:rsidR="00722D84" w:rsidRDefault="00722D84" w:rsidP="0052169C">
      <w:pPr>
        <w:ind w:left="2124"/>
        <w:rPr>
          <w:b/>
          <w:sz w:val="28"/>
          <w:szCs w:val="28"/>
          <w:lang w:val="uk-UA"/>
        </w:rPr>
      </w:pPr>
    </w:p>
    <w:p w14:paraId="5785FA46" w14:textId="77777777" w:rsidR="00722D84" w:rsidRDefault="00722D84" w:rsidP="0052169C">
      <w:pPr>
        <w:ind w:left="2124"/>
        <w:rPr>
          <w:b/>
          <w:sz w:val="28"/>
          <w:szCs w:val="28"/>
          <w:lang w:val="uk-UA"/>
        </w:rPr>
      </w:pPr>
    </w:p>
    <w:p w14:paraId="49DF4571" w14:textId="77777777" w:rsidR="00722D84" w:rsidRDefault="00722D84" w:rsidP="0052169C">
      <w:pPr>
        <w:ind w:left="2124"/>
        <w:rPr>
          <w:b/>
          <w:sz w:val="28"/>
          <w:szCs w:val="28"/>
          <w:lang w:val="uk-UA"/>
        </w:rPr>
      </w:pPr>
    </w:p>
    <w:p w14:paraId="1577DD1D" w14:textId="77777777" w:rsidR="00722D84" w:rsidRDefault="00722D84" w:rsidP="0052169C">
      <w:pPr>
        <w:ind w:left="2124"/>
        <w:rPr>
          <w:b/>
          <w:sz w:val="28"/>
          <w:szCs w:val="28"/>
          <w:lang w:val="uk-UA"/>
        </w:rPr>
      </w:pPr>
    </w:p>
    <w:p w14:paraId="326A6BF1" w14:textId="77777777" w:rsidR="00722D84" w:rsidRDefault="00722D84" w:rsidP="0052169C">
      <w:pPr>
        <w:ind w:left="2124"/>
        <w:rPr>
          <w:b/>
          <w:sz w:val="28"/>
          <w:szCs w:val="28"/>
          <w:lang w:val="uk-UA"/>
        </w:rPr>
      </w:pPr>
    </w:p>
    <w:p w14:paraId="37BBBE30" w14:textId="77777777" w:rsidR="00722D84" w:rsidRDefault="00722D84" w:rsidP="0052169C">
      <w:pPr>
        <w:ind w:left="2124"/>
        <w:rPr>
          <w:b/>
          <w:sz w:val="28"/>
          <w:szCs w:val="28"/>
          <w:lang w:val="uk-UA"/>
        </w:rPr>
      </w:pPr>
    </w:p>
    <w:p w14:paraId="387C15C6" w14:textId="77777777" w:rsidR="00722D84" w:rsidRDefault="00722D84" w:rsidP="0052169C">
      <w:pPr>
        <w:ind w:left="2124"/>
        <w:rPr>
          <w:b/>
          <w:sz w:val="28"/>
          <w:szCs w:val="28"/>
          <w:lang w:val="uk-UA"/>
        </w:rPr>
      </w:pPr>
    </w:p>
    <w:p w14:paraId="0B5C1AB5" w14:textId="77777777" w:rsidR="00722D84" w:rsidRDefault="00722D84" w:rsidP="0052169C">
      <w:pPr>
        <w:ind w:left="2124"/>
        <w:rPr>
          <w:b/>
          <w:sz w:val="28"/>
          <w:szCs w:val="28"/>
          <w:lang w:val="uk-UA"/>
        </w:rPr>
      </w:pPr>
    </w:p>
    <w:p w14:paraId="67795A0F" w14:textId="77777777" w:rsidR="00722D84" w:rsidRDefault="00722D84" w:rsidP="0052169C">
      <w:pPr>
        <w:ind w:left="2124"/>
        <w:rPr>
          <w:b/>
          <w:sz w:val="28"/>
          <w:szCs w:val="28"/>
          <w:lang w:val="uk-UA"/>
        </w:rPr>
      </w:pPr>
    </w:p>
    <w:p w14:paraId="4F7E3654" w14:textId="3CDEA7D8" w:rsidR="00E453A2" w:rsidRDefault="00E453A2" w:rsidP="00E453A2">
      <w:pPr>
        <w:jc w:val="both"/>
        <w:rPr>
          <w:b/>
          <w:lang w:val="uk-UA"/>
        </w:rPr>
      </w:pPr>
      <w:r w:rsidRPr="0064221F">
        <w:rPr>
          <w:b/>
          <w:vanish/>
          <w:lang w:val="uk-UA"/>
        </w:rPr>
        <w:cr/>
      </w:r>
    </w:p>
    <w:p w14:paraId="1C0589B3" w14:textId="77777777" w:rsidR="00B55E52" w:rsidRPr="00B45190" w:rsidRDefault="00B55E52" w:rsidP="00B55E52">
      <w:pPr>
        <w:widowControl w:val="0"/>
        <w:autoSpaceDE w:val="0"/>
        <w:autoSpaceDN w:val="0"/>
        <w:adjustRightInd w:val="0"/>
        <w:ind w:left="2124"/>
        <w:rPr>
          <w:rFonts w:cstheme="minorBidi"/>
          <w:b/>
          <w:sz w:val="28"/>
          <w:szCs w:val="28"/>
          <w:lang w:val="uk-UA" w:eastAsia="ru-RU"/>
        </w:rPr>
      </w:pPr>
      <w:r w:rsidRPr="00B45190">
        <w:rPr>
          <w:rFonts w:asciiTheme="minorHAnsi" w:eastAsiaTheme="minorEastAsia" w:hAnsiTheme="minorHAnsi" w:cstheme="minorBidi"/>
          <w:noProof/>
          <w:sz w:val="22"/>
          <w:szCs w:val="22"/>
          <w:lang w:val="uk-UA"/>
        </w:rPr>
        <w:drawing>
          <wp:anchor distT="0" distB="0" distL="114300" distR="114300" simplePos="0" relativeHeight="251667456" behindDoc="1" locked="0" layoutInCell="1" allowOverlap="0" wp14:anchorId="24D6B7B2" wp14:editId="5C51EFAB">
            <wp:simplePos x="0" y="0"/>
            <wp:positionH relativeFrom="column">
              <wp:posOffset>184150</wp:posOffset>
            </wp:positionH>
            <wp:positionV relativeFrom="paragraph">
              <wp:posOffset>-198120</wp:posOffset>
            </wp:positionV>
            <wp:extent cx="1003935" cy="1028700"/>
            <wp:effectExtent l="19050" t="0" r="5715" b="0"/>
            <wp:wrapNone/>
            <wp:docPr id="5" name="Рисунок 5"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
                    <pic:cNvPicPr>
                      <a:picLocks noChangeAspect="1" noChangeArrowheads="1"/>
                    </pic:cNvPicPr>
                  </pic:nvPicPr>
                  <pic:blipFill>
                    <a:blip r:embed="rId8" cstate="print"/>
                    <a:srcRect/>
                    <a:stretch>
                      <a:fillRect/>
                    </a:stretch>
                  </pic:blipFill>
                  <pic:spPr bwMode="auto">
                    <a:xfrm>
                      <a:off x="0" y="0"/>
                      <a:ext cx="1003935" cy="1028700"/>
                    </a:xfrm>
                    <a:prstGeom prst="rect">
                      <a:avLst/>
                    </a:prstGeom>
                    <a:noFill/>
                  </pic:spPr>
                </pic:pic>
              </a:graphicData>
            </a:graphic>
          </wp:anchor>
        </w:drawing>
      </w:r>
      <w:r w:rsidRPr="00B45190">
        <w:rPr>
          <w:rFonts w:cstheme="minorBidi"/>
          <w:b/>
          <w:sz w:val="32"/>
          <w:szCs w:val="32"/>
          <w:lang w:val="uk-UA" w:eastAsia="ru-RU"/>
        </w:rPr>
        <w:t xml:space="preserve">ПРОФЕСІЙНА СПІЛКА </w:t>
      </w:r>
    </w:p>
    <w:p w14:paraId="1B805073" w14:textId="77777777" w:rsidR="00B55E52" w:rsidRPr="00B45190" w:rsidRDefault="00B55E52" w:rsidP="00B55E52">
      <w:pPr>
        <w:widowControl w:val="0"/>
        <w:autoSpaceDE w:val="0"/>
        <w:autoSpaceDN w:val="0"/>
        <w:adjustRightInd w:val="0"/>
        <w:ind w:left="2124"/>
        <w:rPr>
          <w:rFonts w:cstheme="minorBidi"/>
          <w:b/>
          <w:sz w:val="32"/>
          <w:szCs w:val="32"/>
          <w:lang w:val="uk-UA" w:eastAsia="ru-RU"/>
        </w:rPr>
      </w:pPr>
      <w:r w:rsidRPr="00B45190">
        <w:rPr>
          <w:rFonts w:cstheme="minorBidi"/>
          <w:b/>
          <w:sz w:val="32"/>
          <w:szCs w:val="32"/>
          <w:lang w:val="uk-UA" w:eastAsia="ru-RU"/>
        </w:rPr>
        <w:t xml:space="preserve">ПРАЦІВНИКІВ ДЕРЖАВНИХ УСТАНОВ </w:t>
      </w:r>
    </w:p>
    <w:p w14:paraId="249B1D00" w14:textId="77777777" w:rsidR="00B55E52" w:rsidRPr="00B45190" w:rsidRDefault="00B55E52" w:rsidP="00B55E52">
      <w:pPr>
        <w:widowControl w:val="0"/>
        <w:autoSpaceDE w:val="0"/>
        <w:autoSpaceDN w:val="0"/>
        <w:adjustRightInd w:val="0"/>
        <w:ind w:left="2124"/>
        <w:rPr>
          <w:rFonts w:cstheme="minorBidi"/>
          <w:b/>
          <w:sz w:val="32"/>
          <w:szCs w:val="32"/>
          <w:lang w:val="uk-UA" w:eastAsia="ru-RU"/>
        </w:rPr>
      </w:pPr>
      <w:r w:rsidRPr="00B45190">
        <w:rPr>
          <w:rFonts w:cstheme="minorBidi"/>
          <w:b/>
          <w:sz w:val="32"/>
          <w:szCs w:val="32"/>
          <w:lang w:val="uk-UA" w:eastAsia="ru-RU"/>
        </w:rPr>
        <w:t>УКРАЇНИ</w:t>
      </w:r>
    </w:p>
    <w:p w14:paraId="6DB45EF1" w14:textId="77777777" w:rsidR="00B55E52" w:rsidRPr="00B45190" w:rsidRDefault="00B55E52" w:rsidP="00B55E52">
      <w:pPr>
        <w:widowControl w:val="0"/>
        <w:autoSpaceDE w:val="0"/>
        <w:autoSpaceDN w:val="0"/>
        <w:adjustRightInd w:val="0"/>
        <w:jc w:val="center"/>
        <w:rPr>
          <w:rFonts w:cstheme="minorBidi"/>
          <w:b/>
          <w:sz w:val="32"/>
          <w:szCs w:val="32"/>
          <w:u w:val="single"/>
          <w:lang w:val="uk-UA" w:eastAsia="ru-RU"/>
        </w:rPr>
      </w:pPr>
      <w:r w:rsidRPr="00B45190">
        <w:rPr>
          <w:rFonts w:cstheme="minorBidi"/>
          <w:b/>
          <w:sz w:val="32"/>
          <w:szCs w:val="32"/>
          <w:u w:val="single"/>
          <w:lang w:val="uk-UA" w:eastAsia="ru-RU"/>
        </w:rPr>
        <w:t>__________________________________________________________</w:t>
      </w:r>
    </w:p>
    <w:p w14:paraId="3BAB2A81" w14:textId="77777777" w:rsidR="00B55E52" w:rsidRPr="00B45190" w:rsidRDefault="00B55E52" w:rsidP="00B55E52">
      <w:pPr>
        <w:widowControl w:val="0"/>
        <w:autoSpaceDE w:val="0"/>
        <w:autoSpaceDN w:val="0"/>
        <w:adjustRightInd w:val="0"/>
        <w:jc w:val="center"/>
        <w:outlineLvl w:val="0"/>
        <w:rPr>
          <w:rFonts w:cstheme="minorBidi"/>
          <w:b/>
          <w:sz w:val="28"/>
          <w:szCs w:val="28"/>
          <w:lang w:val="uk-UA" w:eastAsia="ru-RU"/>
        </w:rPr>
      </w:pPr>
      <w:r w:rsidRPr="00B45190">
        <w:rPr>
          <w:rFonts w:cstheme="minorBidi"/>
          <w:b/>
          <w:sz w:val="28"/>
          <w:szCs w:val="28"/>
          <w:lang w:val="uk-UA" w:eastAsia="ru-RU"/>
        </w:rPr>
        <w:t>ПРЕЗИДІЯ ЦЕНТРАЛЬНОГО КОМІТЕТУ</w:t>
      </w:r>
    </w:p>
    <w:p w14:paraId="308A6085" w14:textId="77777777" w:rsidR="00B55E52" w:rsidRPr="00B45190" w:rsidRDefault="00B55E52" w:rsidP="00B55E52">
      <w:pPr>
        <w:jc w:val="center"/>
        <w:outlineLvl w:val="0"/>
        <w:rPr>
          <w:rFonts w:eastAsiaTheme="minorEastAsia" w:cstheme="minorBidi"/>
          <w:b/>
          <w:sz w:val="28"/>
          <w:szCs w:val="28"/>
          <w:lang w:val="uk-UA" w:eastAsia="ru-RU"/>
        </w:rPr>
      </w:pPr>
    </w:p>
    <w:p w14:paraId="47A596FF" w14:textId="77777777" w:rsidR="00B55E52" w:rsidRPr="00B45190" w:rsidRDefault="00B55E52" w:rsidP="00B55E52">
      <w:pPr>
        <w:jc w:val="center"/>
        <w:outlineLvl w:val="0"/>
        <w:rPr>
          <w:rFonts w:eastAsiaTheme="minorEastAsia" w:cstheme="minorBidi"/>
          <w:b/>
          <w:sz w:val="28"/>
          <w:szCs w:val="28"/>
          <w:lang w:val="uk-UA" w:eastAsia="ru-RU"/>
        </w:rPr>
      </w:pPr>
      <w:r w:rsidRPr="00B45190">
        <w:rPr>
          <w:rFonts w:eastAsiaTheme="minorEastAsia" w:cstheme="minorBidi"/>
          <w:b/>
          <w:sz w:val="28"/>
          <w:szCs w:val="28"/>
          <w:lang w:val="uk-UA" w:eastAsia="ru-RU"/>
        </w:rPr>
        <w:t xml:space="preserve">П О С Т А Н О В А </w:t>
      </w:r>
    </w:p>
    <w:p w14:paraId="369E95D2" w14:textId="77777777" w:rsidR="00B55E52" w:rsidRPr="00B45190" w:rsidRDefault="00B55E52" w:rsidP="00B55E52">
      <w:pPr>
        <w:jc w:val="both"/>
        <w:rPr>
          <w:rFonts w:eastAsiaTheme="minorEastAsia" w:cstheme="minorBidi"/>
          <w:b/>
          <w:sz w:val="28"/>
          <w:szCs w:val="28"/>
          <w:lang w:val="uk-UA" w:eastAsia="ru-RU"/>
        </w:rPr>
      </w:pPr>
    </w:p>
    <w:p w14:paraId="7CE66351" w14:textId="77777777" w:rsidR="00B55E52" w:rsidRPr="003C3D20" w:rsidRDefault="00722D84" w:rsidP="00B55E52">
      <w:pPr>
        <w:jc w:val="both"/>
        <w:rPr>
          <w:b/>
          <w:sz w:val="28"/>
          <w:szCs w:val="28"/>
          <w:u w:val="single"/>
          <w:lang w:val="uk-UA"/>
        </w:rPr>
      </w:pPr>
      <w:r>
        <w:rPr>
          <w:b/>
          <w:sz w:val="28"/>
          <w:szCs w:val="28"/>
          <w:u w:val="single"/>
          <w:lang w:val="uk-UA"/>
        </w:rPr>
        <w:t>31</w:t>
      </w:r>
      <w:r w:rsidR="00B55E52" w:rsidRPr="00345A2C">
        <w:rPr>
          <w:b/>
          <w:sz w:val="28"/>
          <w:szCs w:val="28"/>
          <w:u w:val="single"/>
          <w:lang w:val="uk-UA"/>
        </w:rPr>
        <w:t>.03.202</w:t>
      </w:r>
      <w:r>
        <w:rPr>
          <w:b/>
          <w:sz w:val="28"/>
          <w:szCs w:val="28"/>
          <w:u w:val="single"/>
          <w:lang w:val="uk-UA"/>
        </w:rPr>
        <w:t>5</w:t>
      </w:r>
      <w:r w:rsidR="00B55E52" w:rsidRPr="00345A2C">
        <w:rPr>
          <w:b/>
          <w:sz w:val="28"/>
          <w:szCs w:val="28"/>
          <w:lang w:val="uk-UA"/>
        </w:rPr>
        <w:tab/>
      </w:r>
      <w:r w:rsidR="00B55E52" w:rsidRPr="00345A2C">
        <w:rPr>
          <w:b/>
          <w:sz w:val="28"/>
          <w:szCs w:val="28"/>
          <w:lang w:val="uk-UA"/>
        </w:rPr>
        <w:tab/>
        <w:t xml:space="preserve">                  </w:t>
      </w:r>
      <w:r w:rsidR="00B55E52" w:rsidRPr="00345A2C">
        <w:rPr>
          <w:b/>
          <w:sz w:val="28"/>
          <w:szCs w:val="28"/>
          <w:lang w:val="uk-UA"/>
        </w:rPr>
        <w:tab/>
        <w:t xml:space="preserve">       </w:t>
      </w:r>
      <w:r w:rsidR="00B55E52">
        <w:rPr>
          <w:b/>
          <w:sz w:val="28"/>
          <w:szCs w:val="28"/>
          <w:lang w:val="uk-UA"/>
        </w:rPr>
        <w:t xml:space="preserve">  </w:t>
      </w:r>
      <w:r w:rsidR="00B55E52" w:rsidRPr="00345A2C">
        <w:rPr>
          <w:b/>
          <w:sz w:val="28"/>
          <w:szCs w:val="28"/>
          <w:lang w:val="uk-UA"/>
        </w:rPr>
        <w:t xml:space="preserve">   </w:t>
      </w:r>
      <w:r w:rsidR="00B55E52">
        <w:rPr>
          <w:b/>
          <w:sz w:val="28"/>
          <w:szCs w:val="28"/>
          <w:lang w:val="uk-UA"/>
        </w:rPr>
        <w:t xml:space="preserve"> </w:t>
      </w:r>
      <w:r w:rsidR="00B55E52" w:rsidRPr="00345A2C">
        <w:rPr>
          <w:b/>
          <w:sz w:val="28"/>
          <w:szCs w:val="28"/>
          <w:lang w:val="uk-UA"/>
        </w:rPr>
        <w:t xml:space="preserve">  Київ</w:t>
      </w:r>
      <w:r w:rsidR="00B55E52" w:rsidRPr="00345A2C">
        <w:rPr>
          <w:b/>
          <w:sz w:val="28"/>
          <w:szCs w:val="28"/>
          <w:lang w:val="uk-UA"/>
        </w:rPr>
        <w:tab/>
        <w:t xml:space="preserve">                          </w:t>
      </w:r>
      <w:r w:rsidR="00B55E52">
        <w:rPr>
          <w:b/>
          <w:sz w:val="28"/>
          <w:szCs w:val="28"/>
          <w:lang w:val="uk-UA"/>
        </w:rPr>
        <w:t xml:space="preserve">  </w:t>
      </w:r>
      <w:r w:rsidR="00B55E52" w:rsidRPr="00345A2C">
        <w:rPr>
          <w:b/>
          <w:sz w:val="28"/>
          <w:szCs w:val="28"/>
          <w:lang w:val="uk-UA"/>
        </w:rPr>
        <w:t xml:space="preserve">  </w:t>
      </w:r>
      <w:r w:rsidR="00B55E52" w:rsidRPr="00345A2C">
        <w:rPr>
          <w:b/>
          <w:sz w:val="28"/>
          <w:szCs w:val="28"/>
          <w:lang w:val="uk-UA"/>
        </w:rPr>
        <w:tab/>
      </w:r>
      <w:r w:rsidR="00B55E52" w:rsidRPr="00345A2C">
        <w:rPr>
          <w:b/>
          <w:sz w:val="28"/>
          <w:szCs w:val="28"/>
          <w:u w:val="single"/>
          <w:lang w:val="uk-UA"/>
        </w:rPr>
        <w:t>№ П-</w:t>
      </w:r>
      <w:r w:rsidR="00B55E52" w:rsidRPr="004B6921">
        <w:rPr>
          <w:b/>
          <w:sz w:val="28"/>
          <w:szCs w:val="28"/>
          <w:u w:val="single"/>
          <w:lang w:val="uk-UA"/>
        </w:rPr>
        <w:t>1</w:t>
      </w:r>
      <w:r>
        <w:rPr>
          <w:b/>
          <w:sz w:val="28"/>
          <w:szCs w:val="28"/>
          <w:u w:val="single"/>
          <w:lang w:val="uk-UA"/>
        </w:rPr>
        <w:t>7</w:t>
      </w:r>
      <w:r w:rsidR="00B55E52">
        <w:rPr>
          <w:b/>
          <w:sz w:val="28"/>
          <w:szCs w:val="28"/>
          <w:u w:val="single"/>
          <w:lang w:val="uk-UA"/>
        </w:rPr>
        <w:t>-</w:t>
      </w:r>
      <w:r>
        <w:rPr>
          <w:b/>
          <w:sz w:val="28"/>
          <w:szCs w:val="28"/>
          <w:u w:val="single"/>
          <w:lang w:val="uk-UA"/>
        </w:rPr>
        <w:t>3</w:t>
      </w:r>
    </w:p>
    <w:p w14:paraId="2D7D05F3" w14:textId="77777777" w:rsidR="00B55E52" w:rsidRDefault="00B55E52" w:rsidP="00B55E52">
      <w:pPr>
        <w:jc w:val="both"/>
        <w:rPr>
          <w:b/>
          <w:sz w:val="28"/>
          <w:szCs w:val="28"/>
          <w:u w:val="single"/>
          <w:lang w:val="uk-UA" w:eastAsia="ru-RU"/>
        </w:rPr>
      </w:pPr>
    </w:p>
    <w:p w14:paraId="305A07EE" w14:textId="77777777" w:rsidR="0034774D" w:rsidRPr="0034774D" w:rsidRDefault="0034774D" w:rsidP="0034774D">
      <w:pPr>
        <w:ind w:right="4819"/>
        <w:rPr>
          <w:rFonts w:eastAsia="Calibri"/>
          <w:b/>
          <w:sz w:val="28"/>
          <w:szCs w:val="28"/>
          <w:lang w:eastAsia="en-GB"/>
        </w:rPr>
      </w:pPr>
      <w:r w:rsidRPr="0034774D">
        <w:rPr>
          <w:rFonts w:eastAsia="Calibri"/>
          <w:b/>
          <w:sz w:val="28"/>
          <w:szCs w:val="28"/>
          <w:lang w:val="uk-UA" w:eastAsia="en-GB"/>
        </w:rPr>
        <w:t>Про Звіт про навчання профспілкових працівників і профактивістів у 202</w:t>
      </w:r>
      <w:r w:rsidRPr="0034774D">
        <w:rPr>
          <w:rFonts w:eastAsia="Calibri"/>
          <w:b/>
          <w:sz w:val="28"/>
          <w:szCs w:val="28"/>
          <w:lang w:eastAsia="en-GB"/>
        </w:rPr>
        <w:t>4</w:t>
      </w:r>
    </w:p>
    <w:p w14:paraId="08EF0856" w14:textId="77777777" w:rsidR="00B55E52" w:rsidRPr="00B55E52" w:rsidRDefault="0034774D" w:rsidP="0034774D">
      <w:pPr>
        <w:ind w:right="4819"/>
        <w:rPr>
          <w:rFonts w:eastAsia="Calibri"/>
          <w:b/>
          <w:sz w:val="28"/>
          <w:szCs w:val="28"/>
          <w:lang w:val="uk-UA"/>
        </w:rPr>
      </w:pPr>
      <w:r w:rsidRPr="0034774D">
        <w:rPr>
          <w:rFonts w:eastAsia="Calibri"/>
          <w:b/>
          <w:sz w:val="28"/>
          <w:szCs w:val="28"/>
          <w:lang w:val="uk-UA" w:eastAsia="en-GB"/>
        </w:rPr>
        <w:t>навчальному році у Профспілці</w:t>
      </w:r>
    </w:p>
    <w:p w14:paraId="551F7AAC" w14:textId="77777777" w:rsidR="00B55E52" w:rsidRPr="00B55E52" w:rsidRDefault="00B55E52" w:rsidP="00B55E52">
      <w:pPr>
        <w:ind w:right="4819"/>
        <w:rPr>
          <w:rFonts w:eastAsia="Calibri"/>
          <w:b/>
          <w:sz w:val="28"/>
          <w:szCs w:val="28"/>
          <w:lang w:val="uk-UA"/>
        </w:rPr>
      </w:pPr>
    </w:p>
    <w:p w14:paraId="33B1F180" w14:textId="77777777" w:rsidR="00C66009" w:rsidRPr="004F6F25" w:rsidRDefault="00C66009" w:rsidP="00C66009">
      <w:pPr>
        <w:widowControl w:val="0"/>
        <w:autoSpaceDE w:val="0"/>
        <w:autoSpaceDN w:val="0"/>
        <w:adjustRightInd w:val="0"/>
        <w:jc w:val="both"/>
        <w:rPr>
          <w:b/>
          <w:color w:val="0D0D0D"/>
          <w:sz w:val="28"/>
          <w:szCs w:val="28"/>
          <w:lang w:val="uk-UA" w:eastAsia="ru-RU"/>
        </w:rPr>
      </w:pPr>
      <w:r w:rsidRPr="004F6F25">
        <w:rPr>
          <w:color w:val="0D0D0D"/>
          <w:sz w:val="28"/>
          <w:szCs w:val="28"/>
          <w:lang w:val="uk-UA" w:eastAsia="ru-RU"/>
        </w:rPr>
        <w:t xml:space="preserve">      Розглянувши інформацію про підсумки навчання профспілкових працівників і профактивістів у 202</w:t>
      </w:r>
      <w:r w:rsidRPr="00314EEB">
        <w:rPr>
          <w:color w:val="0D0D0D"/>
          <w:sz w:val="28"/>
          <w:szCs w:val="28"/>
          <w:lang w:val="uk-UA" w:eastAsia="ru-RU"/>
        </w:rPr>
        <w:t>4</w:t>
      </w:r>
      <w:r w:rsidRPr="004F6F25">
        <w:rPr>
          <w:color w:val="0D0D0D"/>
          <w:sz w:val="28"/>
          <w:szCs w:val="28"/>
          <w:lang w:val="uk-UA" w:eastAsia="ru-RU"/>
        </w:rPr>
        <w:t xml:space="preserve"> році у Профспілці,</w:t>
      </w:r>
      <w:r>
        <w:rPr>
          <w:color w:val="0D0D0D"/>
          <w:sz w:val="28"/>
          <w:szCs w:val="28"/>
          <w:lang w:val="uk-UA" w:eastAsia="ru-RU"/>
        </w:rPr>
        <w:t xml:space="preserve"> відображені у Звіті про навчання профспілкових працівників і активістів у 202</w:t>
      </w:r>
      <w:r w:rsidRPr="00314EEB">
        <w:rPr>
          <w:color w:val="0D0D0D"/>
          <w:sz w:val="28"/>
          <w:szCs w:val="28"/>
          <w:lang w:val="uk-UA" w:eastAsia="ru-RU"/>
        </w:rPr>
        <w:t>4</w:t>
      </w:r>
      <w:r>
        <w:rPr>
          <w:color w:val="0D0D0D"/>
          <w:sz w:val="28"/>
          <w:szCs w:val="28"/>
          <w:lang w:val="uk-UA" w:eastAsia="ru-RU"/>
        </w:rPr>
        <w:t xml:space="preserve"> році у Профспілці</w:t>
      </w:r>
      <w:r w:rsidRPr="004F6F25">
        <w:rPr>
          <w:color w:val="0D0D0D"/>
          <w:sz w:val="28"/>
          <w:szCs w:val="28"/>
          <w:lang w:val="uk-UA" w:eastAsia="ru-RU"/>
        </w:rPr>
        <w:t>, президія ЦК Профспілки</w:t>
      </w:r>
      <w:r w:rsidRPr="004F6F25">
        <w:rPr>
          <w:b/>
          <w:color w:val="0D0D0D"/>
          <w:sz w:val="28"/>
          <w:szCs w:val="28"/>
          <w:lang w:val="uk-UA" w:eastAsia="ru-RU"/>
        </w:rPr>
        <w:t xml:space="preserve"> </w:t>
      </w:r>
    </w:p>
    <w:p w14:paraId="4C8A8D3F" w14:textId="77777777" w:rsidR="00C66009" w:rsidRPr="00233C95" w:rsidRDefault="00C66009" w:rsidP="00C66009">
      <w:pPr>
        <w:ind w:firstLine="708"/>
        <w:jc w:val="both"/>
        <w:rPr>
          <w:rFonts w:eastAsia="Calibri"/>
          <w:b/>
          <w:sz w:val="28"/>
          <w:szCs w:val="28"/>
          <w:lang w:val="uk-UA"/>
        </w:rPr>
      </w:pPr>
    </w:p>
    <w:p w14:paraId="7A598A3E" w14:textId="77777777" w:rsidR="00C66009" w:rsidRPr="004F6F25" w:rsidRDefault="00C66009" w:rsidP="00C66009">
      <w:pPr>
        <w:jc w:val="both"/>
        <w:outlineLvl w:val="0"/>
        <w:rPr>
          <w:rFonts w:eastAsia="Calibri"/>
          <w:sz w:val="28"/>
          <w:szCs w:val="28"/>
          <w:lang w:val="uk-UA"/>
        </w:rPr>
      </w:pPr>
      <w:r w:rsidRPr="004F6F25">
        <w:rPr>
          <w:rFonts w:eastAsia="Calibri"/>
          <w:b/>
          <w:sz w:val="28"/>
          <w:szCs w:val="28"/>
          <w:lang w:val="uk-UA"/>
        </w:rPr>
        <w:t>ПОСТАНОВЛЯЄ:</w:t>
      </w:r>
    </w:p>
    <w:p w14:paraId="58195CFD" w14:textId="77777777" w:rsidR="00C66009" w:rsidRPr="004F6F25" w:rsidRDefault="00C66009" w:rsidP="00C66009">
      <w:pPr>
        <w:jc w:val="both"/>
        <w:rPr>
          <w:rFonts w:eastAsia="Calibri"/>
          <w:sz w:val="28"/>
          <w:szCs w:val="28"/>
          <w:lang w:val="uk-UA"/>
        </w:rPr>
      </w:pPr>
    </w:p>
    <w:p w14:paraId="60114879" w14:textId="77777777" w:rsidR="00C66009" w:rsidRPr="00260D38" w:rsidRDefault="00C66009" w:rsidP="00C66009">
      <w:pPr>
        <w:numPr>
          <w:ilvl w:val="0"/>
          <w:numId w:val="17"/>
        </w:numPr>
        <w:tabs>
          <w:tab w:val="left" w:pos="993"/>
          <w:tab w:val="left" w:pos="1276"/>
        </w:tabs>
        <w:ind w:left="0" w:firstLine="709"/>
        <w:jc w:val="both"/>
        <w:rPr>
          <w:rFonts w:eastAsia="Calibri"/>
          <w:sz w:val="28"/>
          <w:szCs w:val="28"/>
          <w:lang w:val="uk-UA"/>
        </w:rPr>
      </w:pPr>
      <w:r w:rsidRPr="004F6F25">
        <w:rPr>
          <w:rFonts w:eastAsia="Calibri"/>
          <w:sz w:val="28"/>
          <w:szCs w:val="28"/>
          <w:lang w:val="uk-UA"/>
        </w:rPr>
        <w:t xml:space="preserve">Інформацію про </w:t>
      </w:r>
      <w:r>
        <w:rPr>
          <w:rFonts w:eastAsia="Calibri"/>
          <w:sz w:val="28"/>
          <w:szCs w:val="28"/>
          <w:lang w:val="uk-UA"/>
        </w:rPr>
        <w:t>З</w:t>
      </w:r>
      <w:r w:rsidRPr="004F6F25">
        <w:rPr>
          <w:rFonts w:eastAsia="Calibri"/>
          <w:sz w:val="28"/>
          <w:szCs w:val="28"/>
          <w:lang w:val="uk-UA"/>
        </w:rPr>
        <w:t>віт про навчання профспілкових працівників і профактивістів у 202</w:t>
      </w:r>
      <w:r>
        <w:rPr>
          <w:rFonts w:eastAsia="Calibri"/>
          <w:sz w:val="28"/>
          <w:szCs w:val="28"/>
          <w:lang w:val="uk-UA"/>
        </w:rPr>
        <w:t>4</w:t>
      </w:r>
      <w:r w:rsidRPr="004F6F25">
        <w:rPr>
          <w:rFonts w:eastAsia="Calibri"/>
          <w:sz w:val="28"/>
          <w:szCs w:val="28"/>
          <w:lang w:val="uk-UA"/>
        </w:rPr>
        <w:t xml:space="preserve"> навчальному році у Профспілці взяти до відома (додаток 1</w:t>
      </w:r>
      <w:r>
        <w:rPr>
          <w:rFonts w:eastAsia="Calibri"/>
          <w:sz w:val="28"/>
          <w:szCs w:val="28"/>
          <w:lang w:val="uk-UA"/>
        </w:rPr>
        <w:t>, 2</w:t>
      </w:r>
      <w:r w:rsidRPr="004F6F25">
        <w:rPr>
          <w:rFonts w:eastAsia="Calibri"/>
          <w:sz w:val="28"/>
          <w:szCs w:val="28"/>
          <w:lang w:val="uk-UA"/>
        </w:rPr>
        <w:t>).</w:t>
      </w:r>
    </w:p>
    <w:p w14:paraId="12163FBF" w14:textId="77777777" w:rsidR="00C66009" w:rsidRDefault="00C66009" w:rsidP="00C66009">
      <w:pPr>
        <w:numPr>
          <w:ilvl w:val="0"/>
          <w:numId w:val="17"/>
        </w:numPr>
        <w:tabs>
          <w:tab w:val="left" w:pos="993"/>
          <w:tab w:val="left" w:pos="1276"/>
        </w:tabs>
        <w:ind w:left="0" w:firstLine="709"/>
        <w:jc w:val="both"/>
        <w:rPr>
          <w:rFonts w:eastAsia="Calibri"/>
          <w:sz w:val="28"/>
          <w:szCs w:val="28"/>
          <w:lang w:val="uk-UA"/>
        </w:rPr>
      </w:pPr>
      <w:r>
        <w:rPr>
          <w:rFonts w:eastAsia="Calibri"/>
          <w:sz w:val="28"/>
          <w:szCs w:val="28"/>
          <w:lang w:val="uk-UA"/>
        </w:rPr>
        <w:t>Голові Профспілки:</w:t>
      </w:r>
    </w:p>
    <w:p w14:paraId="7A984A8A" w14:textId="77777777" w:rsidR="00C66009" w:rsidRPr="00314EEB" w:rsidRDefault="00C66009" w:rsidP="00C66009">
      <w:pPr>
        <w:pStyle w:val="a3"/>
        <w:numPr>
          <w:ilvl w:val="1"/>
          <w:numId w:val="31"/>
        </w:numPr>
        <w:tabs>
          <w:tab w:val="left" w:pos="993"/>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w:t>
      </w:r>
      <w:r w:rsidRPr="00314EEB">
        <w:rPr>
          <w:rFonts w:ascii="Times New Roman" w:hAnsi="Times New Roman"/>
          <w:sz w:val="28"/>
          <w:szCs w:val="28"/>
          <w:lang w:val="uk-UA"/>
        </w:rPr>
        <w:t>родовжити роботу у Профспілці над підвищенням ефективності та адаптацією навчального процесу, до потреб спілчан та сучасних викликів, пов’язаних з воєнним станом та євроінтеграцією.</w:t>
      </w:r>
    </w:p>
    <w:p w14:paraId="3F708D43" w14:textId="77777777" w:rsidR="00C66009" w:rsidRDefault="00C66009" w:rsidP="00C66009">
      <w:pPr>
        <w:pStyle w:val="a3"/>
        <w:numPr>
          <w:ilvl w:val="1"/>
          <w:numId w:val="31"/>
        </w:numPr>
        <w:tabs>
          <w:tab w:val="left" w:pos="993"/>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підтримувати комунікації з міжнародними профспілковими партнерами щодо розширення навчальної проектної взаємодії.</w:t>
      </w:r>
    </w:p>
    <w:p w14:paraId="5BE82A5D" w14:textId="77777777" w:rsidR="00C66009" w:rsidRDefault="00C66009" w:rsidP="00C66009">
      <w:pPr>
        <w:pStyle w:val="a3"/>
        <w:numPr>
          <w:ilvl w:val="0"/>
          <w:numId w:val="17"/>
        </w:numPr>
        <w:tabs>
          <w:tab w:val="left" w:pos="993"/>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Рекомендувати головам регіональних організацій Профспілки:</w:t>
      </w:r>
    </w:p>
    <w:p w14:paraId="74AE289E" w14:textId="77777777" w:rsidR="00C66009" w:rsidRPr="00F302A5" w:rsidRDefault="00C66009" w:rsidP="00C66009">
      <w:pPr>
        <w:pStyle w:val="a3"/>
        <w:numPr>
          <w:ilvl w:val="1"/>
          <w:numId w:val="32"/>
        </w:numPr>
        <w:tabs>
          <w:tab w:val="left" w:pos="993"/>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 метою виконання постанови президії Федерації профспілок України «Про підсумки навчання профспілкових працівників, активістів та членів профспілок у 2024 році та завдання на 2025 рік» від 17.12.2024 №П26/12  передбачити фінансування профспілкового навчання на рівні 5%</w:t>
      </w:r>
      <w:r w:rsidRPr="00F302A5">
        <w:rPr>
          <w:rFonts w:ascii="Times New Roman" w:hAnsi="Times New Roman"/>
          <w:sz w:val="28"/>
          <w:szCs w:val="28"/>
          <w:lang w:val="uk-UA"/>
        </w:rPr>
        <w:t>;</w:t>
      </w:r>
    </w:p>
    <w:p w14:paraId="585938BF" w14:textId="2B239FB7" w:rsidR="00C66009" w:rsidRPr="00C66009" w:rsidRDefault="00C66009" w:rsidP="00C66009">
      <w:pPr>
        <w:pStyle w:val="a3"/>
        <w:numPr>
          <w:ilvl w:val="1"/>
          <w:numId w:val="32"/>
        </w:numPr>
        <w:tabs>
          <w:tab w:val="left" w:pos="993"/>
          <w:tab w:val="left" w:pos="1276"/>
        </w:tabs>
        <w:spacing w:after="0" w:line="240" w:lineRule="auto"/>
        <w:ind w:left="0" w:firstLine="709"/>
        <w:jc w:val="both"/>
        <w:rPr>
          <w:rFonts w:ascii="Times New Roman" w:hAnsi="Times New Roman"/>
          <w:sz w:val="28"/>
          <w:szCs w:val="28"/>
          <w:lang w:val="uk-UA"/>
        </w:rPr>
      </w:pPr>
      <w:r w:rsidRPr="00C66009">
        <w:rPr>
          <w:rFonts w:ascii="Times New Roman" w:hAnsi="Times New Roman"/>
          <w:sz w:val="28"/>
          <w:szCs w:val="28"/>
          <w:lang w:val="uk-UA"/>
        </w:rPr>
        <w:t>організовувати навчальні та інформаційні заходи з роз’яснення особливостей проведення звітно-виборчої кампанії в Профспілці.</w:t>
      </w:r>
    </w:p>
    <w:p w14:paraId="71E2E142" w14:textId="0842AF0C" w:rsidR="00C66009" w:rsidRPr="00C66009" w:rsidRDefault="00C66009" w:rsidP="00C66009">
      <w:pPr>
        <w:pStyle w:val="a3"/>
        <w:numPr>
          <w:ilvl w:val="0"/>
          <w:numId w:val="32"/>
        </w:numPr>
        <w:tabs>
          <w:tab w:val="left" w:pos="993"/>
          <w:tab w:val="left" w:pos="1276"/>
        </w:tabs>
        <w:spacing w:after="0" w:line="240" w:lineRule="auto"/>
        <w:ind w:left="0" w:firstLine="709"/>
        <w:jc w:val="both"/>
        <w:rPr>
          <w:rFonts w:ascii="Times New Roman" w:hAnsi="Times New Roman"/>
          <w:sz w:val="28"/>
          <w:szCs w:val="28"/>
          <w:lang w:val="uk-UA"/>
        </w:rPr>
      </w:pPr>
      <w:r w:rsidRPr="00C66009">
        <w:rPr>
          <w:rFonts w:ascii="Times New Roman" w:hAnsi="Times New Roman"/>
          <w:sz w:val="28"/>
          <w:szCs w:val="28"/>
          <w:lang w:val="uk-UA"/>
        </w:rPr>
        <w:t xml:space="preserve">Контроль за виконанням постанови покласти на голову Профспілки </w:t>
      </w:r>
      <w:proofErr w:type="spellStart"/>
      <w:r w:rsidRPr="00C66009">
        <w:rPr>
          <w:rFonts w:ascii="Times New Roman" w:hAnsi="Times New Roman"/>
          <w:sz w:val="28"/>
          <w:szCs w:val="28"/>
          <w:lang w:val="uk-UA"/>
        </w:rPr>
        <w:t>Ю.Піжука</w:t>
      </w:r>
      <w:proofErr w:type="spellEnd"/>
      <w:r w:rsidRPr="00C66009">
        <w:rPr>
          <w:rFonts w:ascii="Times New Roman" w:hAnsi="Times New Roman"/>
          <w:sz w:val="28"/>
          <w:szCs w:val="28"/>
          <w:lang w:val="uk-UA"/>
        </w:rPr>
        <w:t>.</w:t>
      </w:r>
    </w:p>
    <w:p w14:paraId="27E89411" w14:textId="3F80C2FE" w:rsidR="00C66009" w:rsidRPr="00C66009" w:rsidRDefault="00C66009" w:rsidP="00C66009">
      <w:pPr>
        <w:jc w:val="both"/>
        <w:rPr>
          <w:rFonts w:eastAsia="Calibri"/>
          <w:sz w:val="28"/>
          <w:szCs w:val="28"/>
          <w:lang w:val="uk-UA"/>
        </w:rPr>
      </w:pPr>
    </w:p>
    <w:p w14:paraId="20852A04" w14:textId="042B9290" w:rsidR="00C66009" w:rsidRPr="00C66009" w:rsidRDefault="00C66009" w:rsidP="00C66009">
      <w:pPr>
        <w:jc w:val="both"/>
        <w:rPr>
          <w:rFonts w:eastAsia="Calibri"/>
          <w:sz w:val="28"/>
          <w:szCs w:val="28"/>
          <w:lang w:val="uk-UA"/>
        </w:rPr>
      </w:pPr>
    </w:p>
    <w:p w14:paraId="2FA9AD20" w14:textId="2A2AAFA4" w:rsidR="00C66009" w:rsidRPr="00C66009" w:rsidRDefault="00C66009" w:rsidP="00C66009">
      <w:pPr>
        <w:jc w:val="both"/>
        <w:rPr>
          <w:rFonts w:eastAsia="Calibri"/>
          <w:sz w:val="28"/>
          <w:szCs w:val="28"/>
          <w:lang w:val="uk-UA"/>
        </w:rPr>
      </w:pPr>
      <w:r w:rsidRPr="00C66009">
        <w:rPr>
          <w:rFonts w:eastAsia="Calibri"/>
          <w:b/>
          <w:sz w:val="28"/>
          <w:szCs w:val="28"/>
          <w:lang w:val="uk-UA"/>
        </w:rPr>
        <w:t xml:space="preserve">Голова  Профспілки </w:t>
      </w:r>
      <w:r w:rsidRPr="00C66009">
        <w:rPr>
          <w:rFonts w:eastAsia="Calibri"/>
          <w:b/>
          <w:sz w:val="28"/>
          <w:szCs w:val="28"/>
          <w:lang w:val="uk-UA"/>
        </w:rPr>
        <w:tab/>
      </w:r>
      <w:r w:rsidRPr="00C66009">
        <w:rPr>
          <w:rFonts w:eastAsia="Calibri"/>
          <w:b/>
          <w:sz w:val="28"/>
          <w:szCs w:val="28"/>
          <w:lang w:val="uk-UA"/>
        </w:rPr>
        <w:tab/>
      </w:r>
      <w:r w:rsidRPr="00C66009">
        <w:rPr>
          <w:rFonts w:eastAsia="Calibri"/>
          <w:b/>
          <w:sz w:val="28"/>
          <w:szCs w:val="28"/>
          <w:lang w:val="uk-UA"/>
        </w:rPr>
        <w:tab/>
      </w:r>
      <w:r w:rsidRPr="00C66009">
        <w:rPr>
          <w:rFonts w:eastAsia="Calibri"/>
          <w:b/>
          <w:sz w:val="28"/>
          <w:szCs w:val="28"/>
          <w:lang w:val="uk-UA"/>
        </w:rPr>
        <w:tab/>
        <w:t xml:space="preserve">    </w:t>
      </w:r>
      <w:r w:rsidRPr="00C66009">
        <w:rPr>
          <w:rFonts w:eastAsia="Calibri"/>
          <w:b/>
          <w:sz w:val="28"/>
          <w:szCs w:val="28"/>
          <w:lang w:val="uk-UA"/>
        </w:rPr>
        <w:tab/>
        <w:t xml:space="preserve">                         Юрій ПІЖУК</w:t>
      </w:r>
    </w:p>
    <w:p w14:paraId="1B637E04" w14:textId="77777777" w:rsidR="00C66009" w:rsidRPr="00C66009" w:rsidRDefault="00C66009" w:rsidP="00C66009">
      <w:pPr>
        <w:rPr>
          <w:rFonts w:eastAsia="Calibri"/>
          <w:sz w:val="26"/>
          <w:szCs w:val="26"/>
          <w:lang w:val="uk-UA"/>
        </w:rPr>
        <w:sectPr w:rsidR="00C66009" w:rsidRPr="00C66009" w:rsidSect="00C66009">
          <w:pgSz w:w="11906" w:h="16838"/>
          <w:pgMar w:top="294" w:right="851" w:bottom="426" w:left="1701" w:header="377" w:footer="709" w:gutter="0"/>
          <w:pgNumType w:start="1"/>
          <w:cols w:space="708"/>
          <w:docGrid w:linePitch="360"/>
        </w:sectPr>
      </w:pPr>
    </w:p>
    <w:p w14:paraId="52E62DAD" w14:textId="77777777" w:rsidR="00C66009" w:rsidRPr="00C66009" w:rsidRDefault="00C66009" w:rsidP="00C66009">
      <w:pPr>
        <w:ind w:left="6946"/>
        <w:jc w:val="both"/>
        <w:rPr>
          <w:rFonts w:eastAsia="Calibri"/>
          <w:sz w:val="24"/>
          <w:szCs w:val="24"/>
          <w:lang w:val="uk-UA"/>
        </w:rPr>
      </w:pPr>
      <w:r w:rsidRPr="00C66009">
        <w:rPr>
          <w:rFonts w:eastAsia="Calibri"/>
          <w:sz w:val="24"/>
          <w:szCs w:val="24"/>
          <w:lang w:val="uk-UA"/>
        </w:rPr>
        <w:lastRenderedPageBreak/>
        <w:t xml:space="preserve">Додаток 1 </w:t>
      </w:r>
    </w:p>
    <w:p w14:paraId="637337F6" w14:textId="77777777" w:rsidR="00C66009" w:rsidRPr="00C66009" w:rsidRDefault="00C66009" w:rsidP="00C66009">
      <w:pPr>
        <w:ind w:left="6946"/>
        <w:jc w:val="both"/>
        <w:rPr>
          <w:rFonts w:eastAsia="Calibri"/>
          <w:sz w:val="24"/>
          <w:szCs w:val="24"/>
          <w:lang w:val="uk-UA"/>
        </w:rPr>
      </w:pPr>
      <w:r w:rsidRPr="00C66009">
        <w:rPr>
          <w:rFonts w:eastAsia="Calibri"/>
          <w:sz w:val="24"/>
          <w:szCs w:val="24"/>
          <w:lang w:val="uk-UA"/>
        </w:rPr>
        <w:t xml:space="preserve">до постанови </w:t>
      </w:r>
    </w:p>
    <w:p w14:paraId="5636CAB5" w14:textId="77777777" w:rsidR="00C66009" w:rsidRPr="00C66009" w:rsidRDefault="00C66009" w:rsidP="00C66009">
      <w:pPr>
        <w:ind w:left="6946"/>
        <w:jc w:val="both"/>
        <w:rPr>
          <w:rFonts w:eastAsia="Calibri"/>
          <w:sz w:val="24"/>
          <w:szCs w:val="24"/>
          <w:lang w:val="uk-UA"/>
        </w:rPr>
      </w:pPr>
      <w:r w:rsidRPr="00C66009">
        <w:rPr>
          <w:rFonts w:eastAsia="Calibri"/>
          <w:sz w:val="24"/>
          <w:szCs w:val="24"/>
          <w:lang w:val="uk-UA"/>
        </w:rPr>
        <w:t xml:space="preserve">президії ЦК Профспілки </w:t>
      </w:r>
    </w:p>
    <w:p w14:paraId="0F0B62A4" w14:textId="77777777" w:rsidR="00C66009" w:rsidRPr="00C66009" w:rsidRDefault="00C66009" w:rsidP="00C66009">
      <w:pPr>
        <w:ind w:left="6946"/>
        <w:rPr>
          <w:rFonts w:eastAsia="Calibri"/>
          <w:sz w:val="24"/>
          <w:szCs w:val="24"/>
          <w:lang w:val="uk-UA"/>
        </w:rPr>
      </w:pPr>
      <w:r w:rsidRPr="00C66009">
        <w:rPr>
          <w:rFonts w:eastAsia="Calibri"/>
          <w:sz w:val="24"/>
          <w:szCs w:val="24"/>
          <w:lang w:val="uk-UA"/>
        </w:rPr>
        <w:t>від 3</w:t>
      </w:r>
      <w:r>
        <w:rPr>
          <w:rFonts w:eastAsia="Calibri"/>
          <w:sz w:val="24"/>
          <w:szCs w:val="24"/>
          <w:lang w:val="uk-UA"/>
        </w:rPr>
        <w:t>1</w:t>
      </w:r>
      <w:r w:rsidRPr="00C66009">
        <w:rPr>
          <w:rFonts w:eastAsia="Calibri"/>
          <w:sz w:val="24"/>
          <w:szCs w:val="24"/>
          <w:lang w:val="uk-UA"/>
        </w:rPr>
        <w:t>.03.2025 № П-</w:t>
      </w:r>
      <w:r>
        <w:rPr>
          <w:rFonts w:eastAsia="Calibri"/>
          <w:sz w:val="24"/>
          <w:szCs w:val="24"/>
          <w:lang w:val="uk-UA"/>
        </w:rPr>
        <w:t>17-3</w:t>
      </w:r>
    </w:p>
    <w:p w14:paraId="42D3DBBC" w14:textId="77777777" w:rsidR="00C66009" w:rsidRPr="00C66009" w:rsidRDefault="00C66009" w:rsidP="00C66009">
      <w:pPr>
        <w:tabs>
          <w:tab w:val="left" w:pos="5954"/>
        </w:tabs>
        <w:ind w:left="5954"/>
        <w:jc w:val="both"/>
        <w:rPr>
          <w:rFonts w:eastAsia="Calibri"/>
          <w:sz w:val="28"/>
          <w:szCs w:val="28"/>
          <w:lang w:val="uk-UA"/>
        </w:rPr>
      </w:pPr>
    </w:p>
    <w:p w14:paraId="54A190F0" w14:textId="77777777" w:rsidR="00C66009" w:rsidRPr="00C66009" w:rsidRDefault="00C66009" w:rsidP="00C66009">
      <w:pPr>
        <w:tabs>
          <w:tab w:val="left" w:pos="0"/>
        </w:tabs>
        <w:jc w:val="center"/>
        <w:rPr>
          <w:rFonts w:eastAsia="Calibri"/>
          <w:b/>
          <w:sz w:val="28"/>
          <w:szCs w:val="28"/>
          <w:lang w:val="uk-UA"/>
        </w:rPr>
      </w:pPr>
      <w:r w:rsidRPr="00C66009">
        <w:rPr>
          <w:rFonts w:eastAsia="Calibri"/>
          <w:b/>
          <w:sz w:val="28"/>
          <w:szCs w:val="28"/>
          <w:lang w:val="uk-UA"/>
        </w:rPr>
        <w:t>Інформація про звіт про навчання профспілкових працівників і профактивістів у 2024 році у Профспілці</w:t>
      </w:r>
    </w:p>
    <w:p w14:paraId="554238A1" w14:textId="77777777" w:rsidR="00C66009" w:rsidRPr="00C66009" w:rsidRDefault="00C66009" w:rsidP="00C66009">
      <w:pPr>
        <w:shd w:val="clear" w:color="auto" w:fill="FFFFFF"/>
        <w:ind w:firstLine="702"/>
        <w:jc w:val="both"/>
        <w:rPr>
          <w:sz w:val="28"/>
          <w:szCs w:val="28"/>
          <w:lang w:val="uk-UA"/>
        </w:rPr>
      </w:pPr>
    </w:p>
    <w:p w14:paraId="6883527A" w14:textId="77777777" w:rsidR="00C66009" w:rsidRPr="00C66009" w:rsidRDefault="00C66009" w:rsidP="00C66009">
      <w:pPr>
        <w:shd w:val="clear" w:color="auto" w:fill="FFFFFF"/>
        <w:tabs>
          <w:tab w:val="left" w:pos="993"/>
        </w:tabs>
        <w:ind w:firstLine="709"/>
        <w:jc w:val="both"/>
        <w:rPr>
          <w:sz w:val="28"/>
          <w:szCs w:val="28"/>
          <w:lang w:val="uk-UA"/>
        </w:rPr>
      </w:pPr>
      <w:r w:rsidRPr="00C66009">
        <w:rPr>
          <w:sz w:val="28"/>
          <w:szCs w:val="28"/>
          <w:lang w:val="uk-UA"/>
        </w:rPr>
        <w:t>Стабільна система профспілкового навчання, її складові, інструменти та методи вже протягом багатьох років відіграють ключову роль у діяльності Професійної спілки працівників державних установ України (далі – Профспілка).</w:t>
      </w:r>
    </w:p>
    <w:p w14:paraId="10FFF1EF" w14:textId="77777777" w:rsidR="00C66009" w:rsidRPr="00C66009" w:rsidRDefault="00C66009" w:rsidP="00C66009">
      <w:pPr>
        <w:shd w:val="clear" w:color="auto" w:fill="FFFFFF"/>
        <w:tabs>
          <w:tab w:val="left" w:pos="993"/>
        </w:tabs>
        <w:ind w:firstLine="709"/>
        <w:jc w:val="both"/>
        <w:rPr>
          <w:sz w:val="28"/>
          <w:szCs w:val="28"/>
          <w:lang w:val="uk-UA"/>
        </w:rPr>
      </w:pPr>
      <w:r w:rsidRPr="00C66009">
        <w:rPr>
          <w:sz w:val="28"/>
          <w:szCs w:val="28"/>
          <w:lang w:val="uk-UA"/>
        </w:rPr>
        <w:t>Повномасштабна агресія російської федерації та військові дії на території України кардинально змінили життя Профспілки. Проте, завдяки багаторічному досвіду, системним та організаційним навичкам, навіть у третій рік повномасштабного вторгнення вдається продовжувати реалізацію навчальних заходів для спілчан. Навчання в Профспілці було адаптовано до нових викликів, зокрема враховуючи умови воєнного стану, зміни в трудовому законодавстві та загальну трансформацію соціально-економічного середовища.</w:t>
      </w:r>
    </w:p>
    <w:p w14:paraId="45F1089C" w14:textId="77777777" w:rsidR="00C66009" w:rsidRPr="00C66009" w:rsidRDefault="00C66009" w:rsidP="00C66009">
      <w:pPr>
        <w:shd w:val="clear" w:color="auto" w:fill="FFFFFF"/>
        <w:tabs>
          <w:tab w:val="left" w:pos="993"/>
        </w:tabs>
        <w:ind w:firstLine="709"/>
        <w:jc w:val="both"/>
        <w:rPr>
          <w:sz w:val="28"/>
          <w:szCs w:val="28"/>
          <w:lang w:val="uk-UA"/>
        </w:rPr>
      </w:pPr>
      <w:r w:rsidRPr="00C66009">
        <w:rPr>
          <w:sz w:val="28"/>
          <w:szCs w:val="28"/>
          <w:lang w:val="uk-UA"/>
        </w:rPr>
        <w:t>Важливим аспектом сучасного профспілкового навчання стає інтеграція європейських підходів до соціального діалогу, захисту трудових прав і розвитку профспілкового руху відповідно до стандартів ЄС. Включення євроінтеграційних процесів, питань інклюзії на робочому місці у навчальну діяльність Профспілки сприяє посиленню спроможності організації захищати права своїх членів, адаптуватися до європейських трудових норм і практик, а також використовувати міжнародний досвід для зміцнення соціального партнерства.</w:t>
      </w:r>
    </w:p>
    <w:p w14:paraId="4AE417A5" w14:textId="77777777" w:rsidR="00C66009" w:rsidRPr="00C66009" w:rsidRDefault="00C66009" w:rsidP="00C66009">
      <w:pPr>
        <w:tabs>
          <w:tab w:val="left" w:pos="0"/>
          <w:tab w:val="left" w:pos="993"/>
        </w:tabs>
        <w:ind w:firstLine="709"/>
        <w:jc w:val="both"/>
        <w:rPr>
          <w:sz w:val="28"/>
          <w:szCs w:val="28"/>
          <w:lang w:val="uk-UA"/>
        </w:rPr>
      </w:pPr>
      <w:r w:rsidRPr="00C66009">
        <w:rPr>
          <w:sz w:val="28"/>
          <w:szCs w:val="28"/>
          <w:lang w:val="uk-UA"/>
        </w:rPr>
        <w:t>В цілому навчальна діяльність Профспілки у 2024 році, як і в попередні періоди, включала такі складові:</w:t>
      </w:r>
    </w:p>
    <w:p w14:paraId="2B6C0004" w14:textId="77777777" w:rsidR="00C66009" w:rsidRPr="00C66009" w:rsidRDefault="00C66009" w:rsidP="00C66009">
      <w:pPr>
        <w:pStyle w:val="a3"/>
        <w:numPr>
          <w:ilvl w:val="0"/>
          <w:numId w:val="45"/>
        </w:numPr>
        <w:spacing w:line="240" w:lineRule="auto"/>
        <w:ind w:left="0" w:firstLine="360"/>
        <w:jc w:val="both"/>
        <w:rPr>
          <w:rFonts w:ascii="Times New Roman" w:eastAsia="Times New Roman" w:hAnsi="Times New Roman"/>
          <w:sz w:val="28"/>
          <w:szCs w:val="28"/>
          <w:lang w:val="uk-UA" w:eastAsia="en-GB"/>
        </w:rPr>
      </w:pPr>
      <w:r w:rsidRPr="00C66009">
        <w:rPr>
          <w:rFonts w:ascii="Times New Roman" w:eastAsia="Times New Roman" w:hAnsi="Times New Roman"/>
          <w:sz w:val="28"/>
          <w:szCs w:val="28"/>
          <w:lang w:val="uk-UA" w:eastAsia="en-GB"/>
        </w:rPr>
        <w:t>спільний проект з Шведською профспілкою державних службовців «</w:t>
      </w:r>
      <w:proofErr w:type="spellStart"/>
      <w:r w:rsidRPr="00C66009">
        <w:rPr>
          <w:rFonts w:ascii="Times New Roman" w:eastAsia="Times New Roman" w:hAnsi="Times New Roman"/>
          <w:sz w:val="28"/>
          <w:szCs w:val="28"/>
          <w:lang w:val="uk-UA" w:eastAsia="en-GB"/>
        </w:rPr>
        <w:t>Fackforbundet</w:t>
      </w:r>
      <w:proofErr w:type="spellEnd"/>
      <w:r w:rsidRPr="00C66009">
        <w:rPr>
          <w:rFonts w:ascii="Times New Roman" w:eastAsia="Times New Roman" w:hAnsi="Times New Roman"/>
          <w:sz w:val="28"/>
          <w:szCs w:val="28"/>
          <w:lang w:val="uk-UA" w:eastAsia="en-GB"/>
        </w:rPr>
        <w:t xml:space="preserve"> ST «Розширення прав і можливостей молодих працівників профспілкового руху України»;</w:t>
      </w:r>
    </w:p>
    <w:p w14:paraId="69496295" w14:textId="77777777" w:rsidR="00C66009" w:rsidRPr="00C66009" w:rsidRDefault="00C66009" w:rsidP="00C66009">
      <w:pPr>
        <w:pStyle w:val="a3"/>
        <w:numPr>
          <w:ilvl w:val="0"/>
          <w:numId w:val="45"/>
        </w:numPr>
        <w:spacing w:line="240" w:lineRule="auto"/>
        <w:ind w:left="0" w:firstLine="360"/>
        <w:jc w:val="both"/>
        <w:rPr>
          <w:rFonts w:ascii="Times New Roman" w:eastAsia="Times New Roman" w:hAnsi="Times New Roman"/>
          <w:sz w:val="28"/>
          <w:szCs w:val="28"/>
          <w:lang w:val="uk-UA" w:eastAsia="en-GB"/>
        </w:rPr>
      </w:pPr>
      <w:r w:rsidRPr="00C66009">
        <w:rPr>
          <w:rFonts w:ascii="Times New Roman" w:hAnsi="Times New Roman"/>
          <w:sz w:val="28"/>
          <w:szCs w:val="28"/>
          <w:lang w:val="uk-UA"/>
        </w:rPr>
        <w:t xml:space="preserve">навчальні активності за програмами ГО «Трудові ініціативи» та Американського центру міжнародної профспілкової солідарності </w:t>
      </w:r>
      <w:proofErr w:type="spellStart"/>
      <w:r w:rsidRPr="00C66009">
        <w:rPr>
          <w:rFonts w:ascii="Times New Roman" w:hAnsi="Times New Roman"/>
          <w:sz w:val="28"/>
          <w:szCs w:val="28"/>
          <w:lang w:val="uk-UA"/>
        </w:rPr>
        <w:t>Solidarity</w:t>
      </w:r>
      <w:proofErr w:type="spellEnd"/>
      <w:r w:rsidRPr="00C66009">
        <w:rPr>
          <w:rFonts w:ascii="Times New Roman" w:hAnsi="Times New Roman"/>
          <w:sz w:val="28"/>
          <w:szCs w:val="28"/>
          <w:lang w:val="uk-UA"/>
        </w:rPr>
        <w:t xml:space="preserve"> </w:t>
      </w:r>
      <w:proofErr w:type="spellStart"/>
      <w:r w:rsidRPr="00C66009">
        <w:rPr>
          <w:rFonts w:ascii="Times New Roman" w:hAnsi="Times New Roman"/>
          <w:sz w:val="28"/>
          <w:szCs w:val="28"/>
          <w:lang w:val="uk-UA"/>
        </w:rPr>
        <w:t>Center</w:t>
      </w:r>
      <w:proofErr w:type="spellEnd"/>
      <w:r w:rsidRPr="00C66009">
        <w:rPr>
          <w:rFonts w:ascii="Times New Roman" w:hAnsi="Times New Roman"/>
          <w:sz w:val="28"/>
          <w:szCs w:val="28"/>
          <w:lang w:val="uk-UA"/>
        </w:rPr>
        <w:t>, співпраці з Європейською федерацією профспілок громадського обслуговування, Норвезькою професійною спілкою муніципальних та загальних службовців та організаціями громадянського суспільства;</w:t>
      </w:r>
    </w:p>
    <w:p w14:paraId="3F57D2C2" w14:textId="77777777" w:rsidR="00C66009" w:rsidRPr="00C66009" w:rsidRDefault="00C66009" w:rsidP="00C66009">
      <w:pPr>
        <w:pStyle w:val="a3"/>
        <w:numPr>
          <w:ilvl w:val="0"/>
          <w:numId w:val="45"/>
        </w:numPr>
        <w:spacing w:after="0" w:line="240" w:lineRule="auto"/>
        <w:ind w:left="0" w:firstLine="360"/>
        <w:jc w:val="both"/>
        <w:rPr>
          <w:rFonts w:ascii="Times New Roman" w:eastAsia="Times New Roman" w:hAnsi="Times New Roman"/>
          <w:sz w:val="28"/>
          <w:szCs w:val="28"/>
          <w:lang w:val="uk-UA" w:eastAsia="en-GB"/>
        </w:rPr>
      </w:pPr>
      <w:r w:rsidRPr="00C66009">
        <w:rPr>
          <w:rFonts w:ascii="Times New Roman" w:eastAsia="Times New Roman" w:hAnsi="Times New Roman"/>
          <w:sz w:val="28"/>
          <w:szCs w:val="28"/>
          <w:lang w:val="uk-UA" w:eastAsia="en-GB"/>
        </w:rPr>
        <w:t>навчання, що проводять регіональні організації Профспілки.</w:t>
      </w:r>
    </w:p>
    <w:p w14:paraId="273D3425" w14:textId="77777777" w:rsidR="00C66009" w:rsidRPr="00C66009" w:rsidRDefault="00C66009" w:rsidP="00C66009">
      <w:pPr>
        <w:tabs>
          <w:tab w:val="left" w:pos="0"/>
          <w:tab w:val="left" w:pos="993"/>
          <w:tab w:val="left" w:pos="1134"/>
        </w:tabs>
        <w:ind w:firstLine="709"/>
        <w:contextualSpacing/>
        <w:jc w:val="both"/>
        <w:rPr>
          <w:sz w:val="28"/>
          <w:szCs w:val="28"/>
          <w:lang w:val="uk-UA"/>
        </w:rPr>
      </w:pPr>
      <w:r w:rsidRPr="00C66009">
        <w:rPr>
          <w:sz w:val="28"/>
          <w:szCs w:val="28"/>
          <w:lang w:val="uk-UA"/>
        </w:rPr>
        <w:t xml:space="preserve">Очевидно, що кількість спілчан, охоплених навчанням у 2024 році відрізняється від попередніх періодів, проте у звітному періоді навчальними заходами Профспілки було охоплено 3803 осіб (у 2023 році навчанням було охоплено 3430 осіб), що відображає зростання навчальних </w:t>
      </w:r>
      <w:proofErr w:type="spellStart"/>
      <w:r w:rsidRPr="00C66009">
        <w:rPr>
          <w:sz w:val="28"/>
          <w:szCs w:val="28"/>
          <w:lang w:val="uk-UA"/>
        </w:rPr>
        <w:t>спроможностей</w:t>
      </w:r>
      <w:proofErr w:type="spellEnd"/>
      <w:r w:rsidRPr="00C66009">
        <w:rPr>
          <w:sz w:val="28"/>
          <w:szCs w:val="28"/>
          <w:lang w:val="uk-UA"/>
        </w:rPr>
        <w:t xml:space="preserve"> Профспілки та ще більшу адаптацію до роботи в умовах війни.</w:t>
      </w:r>
    </w:p>
    <w:p w14:paraId="720636D8"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b/>
          <w:sz w:val="28"/>
          <w:szCs w:val="28"/>
          <w:lang w:val="uk-UA"/>
        </w:rPr>
        <w:t>Проект «</w:t>
      </w:r>
      <w:r w:rsidRPr="00C66009">
        <w:rPr>
          <w:b/>
          <w:sz w:val="28"/>
          <w:szCs w:val="28"/>
          <w:lang w:val="uk-UA"/>
        </w:rPr>
        <w:t>Розширення прав і можливостей молодих працівників профспілкового руху України</w:t>
      </w:r>
      <w:r w:rsidRPr="00C66009">
        <w:rPr>
          <w:rFonts w:eastAsia="Calibri"/>
          <w:b/>
          <w:sz w:val="28"/>
          <w:szCs w:val="28"/>
          <w:lang w:val="uk-UA"/>
        </w:rPr>
        <w:t>»</w:t>
      </w:r>
    </w:p>
    <w:p w14:paraId="737300A4" w14:textId="77777777" w:rsidR="00C66009" w:rsidRPr="00C66009" w:rsidRDefault="00C66009" w:rsidP="00C66009">
      <w:pPr>
        <w:ind w:left="567"/>
        <w:rPr>
          <w:rFonts w:eastAsia="Calibri"/>
          <w:sz w:val="28"/>
          <w:szCs w:val="28"/>
          <w:lang w:val="uk-UA"/>
        </w:rPr>
      </w:pPr>
      <w:r w:rsidRPr="00C66009">
        <w:rPr>
          <w:rFonts w:eastAsia="Calibri"/>
          <w:sz w:val="28"/>
          <w:szCs w:val="28"/>
          <w:lang w:val="uk-UA"/>
        </w:rPr>
        <w:t>Протягом 2024 року в рамках проекту було проведено:</w:t>
      </w:r>
    </w:p>
    <w:p w14:paraId="1DEC7D4E" w14:textId="77777777" w:rsidR="00C66009" w:rsidRPr="00C66009" w:rsidRDefault="00C66009" w:rsidP="00C66009">
      <w:pPr>
        <w:pStyle w:val="a3"/>
        <w:numPr>
          <w:ilvl w:val="0"/>
          <w:numId w:val="46"/>
        </w:numPr>
        <w:spacing w:line="240" w:lineRule="auto"/>
        <w:ind w:left="709"/>
        <w:rPr>
          <w:rFonts w:ascii="Times New Roman" w:hAnsi="Times New Roman"/>
          <w:sz w:val="28"/>
          <w:szCs w:val="28"/>
          <w:lang w:val="uk-UA"/>
        </w:rPr>
      </w:pPr>
      <w:r w:rsidRPr="00C66009">
        <w:rPr>
          <w:rFonts w:ascii="Times New Roman" w:hAnsi="Times New Roman"/>
          <w:sz w:val="28"/>
          <w:szCs w:val="28"/>
          <w:lang w:val="uk-UA"/>
        </w:rPr>
        <w:t>стратегічну сесію для молодіжної ради Профспілки;</w:t>
      </w:r>
    </w:p>
    <w:p w14:paraId="148FD834" w14:textId="77777777" w:rsidR="00C66009" w:rsidRPr="00C66009" w:rsidRDefault="00C66009" w:rsidP="00C66009">
      <w:pPr>
        <w:pStyle w:val="a3"/>
        <w:numPr>
          <w:ilvl w:val="0"/>
          <w:numId w:val="46"/>
        </w:numPr>
        <w:spacing w:line="240" w:lineRule="auto"/>
        <w:ind w:left="709"/>
        <w:rPr>
          <w:rFonts w:ascii="Times New Roman" w:hAnsi="Times New Roman"/>
          <w:sz w:val="28"/>
          <w:szCs w:val="28"/>
          <w:lang w:val="uk-UA"/>
        </w:rPr>
      </w:pPr>
      <w:r w:rsidRPr="00C66009">
        <w:rPr>
          <w:rFonts w:ascii="Times New Roman" w:hAnsi="Times New Roman"/>
          <w:sz w:val="28"/>
          <w:szCs w:val="28"/>
          <w:lang w:val="uk-UA"/>
        </w:rPr>
        <w:t>9 регіональних заходів для молоді та активу Профспілки;</w:t>
      </w:r>
    </w:p>
    <w:p w14:paraId="6D660593" w14:textId="77777777" w:rsidR="00C66009" w:rsidRPr="00C66009" w:rsidRDefault="00C66009" w:rsidP="00C66009">
      <w:pPr>
        <w:pStyle w:val="a3"/>
        <w:numPr>
          <w:ilvl w:val="0"/>
          <w:numId w:val="46"/>
        </w:numPr>
        <w:spacing w:line="240" w:lineRule="auto"/>
        <w:ind w:left="709"/>
        <w:rPr>
          <w:rFonts w:ascii="Times New Roman" w:hAnsi="Times New Roman"/>
          <w:sz w:val="28"/>
          <w:szCs w:val="28"/>
          <w:lang w:val="uk-UA"/>
        </w:rPr>
      </w:pPr>
      <w:r w:rsidRPr="00C66009">
        <w:rPr>
          <w:rFonts w:ascii="Times New Roman" w:hAnsi="Times New Roman"/>
          <w:sz w:val="28"/>
          <w:szCs w:val="28"/>
          <w:lang w:val="uk-UA"/>
        </w:rPr>
        <w:lastRenderedPageBreak/>
        <w:t xml:space="preserve">3 навчальні </w:t>
      </w:r>
      <w:proofErr w:type="spellStart"/>
      <w:r w:rsidRPr="00C66009">
        <w:rPr>
          <w:rFonts w:ascii="Times New Roman" w:hAnsi="Times New Roman"/>
          <w:sz w:val="28"/>
          <w:szCs w:val="28"/>
          <w:lang w:val="uk-UA"/>
        </w:rPr>
        <w:t>вебінари</w:t>
      </w:r>
      <w:proofErr w:type="spellEnd"/>
      <w:r w:rsidRPr="00C66009">
        <w:rPr>
          <w:rFonts w:ascii="Times New Roman" w:hAnsi="Times New Roman"/>
          <w:sz w:val="28"/>
          <w:szCs w:val="28"/>
          <w:lang w:val="uk-UA"/>
        </w:rPr>
        <w:t>.</w:t>
      </w:r>
    </w:p>
    <w:p w14:paraId="7DF0CB90" w14:textId="77777777" w:rsidR="00C66009" w:rsidRPr="00C66009" w:rsidRDefault="00C66009" w:rsidP="00C66009">
      <w:pPr>
        <w:ind w:firstLine="709"/>
        <w:jc w:val="both"/>
        <w:rPr>
          <w:sz w:val="28"/>
          <w:szCs w:val="28"/>
          <w:lang w:val="uk-UA"/>
        </w:rPr>
      </w:pPr>
      <w:r w:rsidRPr="00C66009">
        <w:rPr>
          <w:sz w:val="28"/>
          <w:szCs w:val="28"/>
          <w:lang w:val="uk-UA"/>
        </w:rPr>
        <w:t xml:space="preserve">Проведення стратегічної сесії дозволило головам регіональних молодіжних організацій Профспілки обговорювали актуальні питання молодіжної політики та напрацьовували тематику навчальних заходів для молодих </w:t>
      </w:r>
      <w:proofErr w:type="spellStart"/>
      <w:r w:rsidRPr="00C66009">
        <w:rPr>
          <w:sz w:val="28"/>
          <w:szCs w:val="28"/>
          <w:lang w:val="uk-UA"/>
        </w:rPr>
        <w:t>профспілковців</w:t>
      </w:r>
      <w:proofErr w:type="spellEnd"/>
      <w:r w:rsidRPr="00C66009">
        <w:rPr>
          <w:sz w:val="28"/>
          <w:szCs w:val="28"/>
          <w:lang w:val="uk-UA"/>
        </w:rPr>
        <w:t>. Також стратегічна сесія проходила з залученням шведського журналіста-</w:t>
      </w:r>
      <w:proofErr w:type="spellStart"/>
      <w:r w:rsidRPr="00C66009">
        <w:rPr>
          <w:sz w:val="28"/>
          <w:szCs w:val="28"/>
          <w:lang w:val="uk-UA"/>
        </w:rPr>
        <w:t>медійника</w:t>
      </w:r>
      <w:proofErr w:type="spellEnd"/>
      <w:r w:rsidRPr="00C66009">
        <w:rPr>
          <w:sz w:val="28"/>
          <w:szCs w:val="28"/>
          <w:lang w:val="uk-UA"/>
        </w:rPr>
        <w:t xml:space="preserve"> Петера </w:t>
      </w:r>
      <w:proofErr w:type="spellStart"/>
      <w:r w:rsidRPr="00C66009">
        <w:rPr>
          <w:sz w:val="28"/>
          <w:szCs w:val="28"/>
          <w:lang w:val="uk-UA"/>
        </w:rPr>
        <w:t>Густавсона</w:t>
      </w:r>
      <w:proofErr w:type="spellEnd"/>
      <w:r w:rsidRPr="00C66009">
        <w:rPr>
          <w:sz w:val="28"/>
          <w:szCs w:val="28"/>
          <w:lang w:val="uk-UA"/>
        </w:rPr>
        <w:t>, який поділився досвідом роботи зі ЗМІ та комунікації у профспілковому середовищі Швеції.</w:t>
      </w:r>
    </w:p>
    <w:p w14:paraId="19BE5A90"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Регіональні заходи в рамках проекту проходили під назвою «Реалії та перспективи молодіжного руху в Профспілці». Завдяки проведенню регіональних навчальних семінарів для молоді навчанням було охоплено 256 учасників – представників з 20 регіонів країни.</w:t>
      </w:r>
    </w:p>
    <w:p w14:paraId="36A4F48B" w14:textId="77777777" w:rsidR="00C66009" w:rsidRPr="00C66009" w:rsidRDefault="00C66009" w:rsidP="00C66009">
      <w:pPr>
        <w:tabs>
          <w:tab w:val="left" w:pos="993"/>
        </w:tabs>
        <w:ind w:firstLine="709"/>
        <w:jc w:val="both"/>
        <w:rPr>
          <w:sz w:val="28"/>
          <w:szCs w:val="28"/>
          <w:lang w:val="uk-UA"/>
        </w:rPr>
      </w:pPr>
      <w:r w:rsidRPr="00C66009">
        <w:rPr>
          <w:sz w:val="28"/>
          <w:szCs w:val="28"/>
          <w:lang w:val="uk-UA"/>
        </w:rPr>
        <w:t xml:space="preserve">Основними темами зустрічей були колективно-договірна робота, залучення молоді до профспілкової діяльності та міжнародний досвід профспілкової роботи. </w:t>
      </w:r>
    </w:p>
    <w:p w14:paraId="7146551B" w14:textId="77777777" w:rsidR="00C66009" w:rsidRPr="00C66009" w:rsidRDefault="00C66009" w:rsidP="00C66009">
      <w:pPr>
        <w:tabs>
          <w:tab w:val="left" w:pos="993"/>
        </w:tabs>
        <w:ind w:firstLine="709"/>
        <w:jc w:val="both"/>
        <w:rPr>
          <w:sz w:val="28"/>
          <w:szCs w:val="28"/>
          <w:lang w:val="uk-UA"/>
        </w:rPr>
      </w:pPr>
      <w:r w:rsidRPr="00C66009">
        <w:rPr>
          <w:sz w:val="28"/>
          <w:szCs w:val="28"/>
          <w:lang w:val="uk-UA"/>
        </w:rPr>
        <w:t>Також варто відзначити, що програма заходів була доповнена питаннями щодо важливості інклюзії на робочому місці (залучення експертів з ГО «Доступно UA»), мінної безпеки (залучення колег-експертів з Профспілки працівників агропромислового комплексу України) та офіційної зайнятості (залучення експертів Державної служби з питань праці) та особистісного розвитку лідерів-</w:t>
      </w:r>
      <w:proofErr w:type="spellStart"/>
      <w:r w:rsidRPr="00C66009">
        <w:rPr>
          <w:sz w:val="28"/>
          <w:szCs w:val="28"/>
          <w:lang w:val="uk-UA"/>
        </w:rPr>
        <w:t>профспілковців</w:t>
      </w:r>
      <w:proofErr w:type="spellEnd"/>
      <w:r w:rsidRPr="00C66009">
        <w:rPr>
          <w:sz w:val="28"/>
          <w:szCs w:val="28"/>
          <w:lang w:val="uk-UA"/>
        </w:rPr>
        <w:t>.</w:t>
      </w:r>
    </w:p>
    <w:p w14:paraId="323BDA21" w14:textId="77777777" w:rsidR="00C66009" w:rsidRPr="00C66009" w:rsidRDefault="00C66009" w:rsidP="00C66009">
      <w:pPr>
        <w:tabs>
          <w:tab w:val="left" w:pos="993"/>
        </w:tabs>
        <w:ind w:firstLine="709"/>
        <w:jc w:val="both"/>
        <w:rPr>
          <w:sz w:val="28"/>
          <w:szCs w:val="28"/>
          <w:lang w:val="uk-UA"/>
        </w:rPr>
      </w:pPr>
      <w:r w:rsidRPr="00C66009">
        <w:rPr>
          <w:sz w:val="28"/>
          <w:szCs w:val="28"/>
          <w:lang w:val="uk-UA"/>
        </w:rPr>
        <w:t xml:space="preserve">Важливо також зазначити, що досвід проведення регіональних заходів на базі територіальних громад (Чернігівська область, </w:t>
      </w:r>
      <w:proofErr w:type="spellStart"/>
      <w:r w:rsidRPr="00C66009">
        <w:rPr>
          <w:sz w:val="28"/>
          <w:szCs w:val="28"/>
          <w:lang w:val="uk-UA"/>
        </w:rPr>
        <w:t>Кіптівська</w:t>
      </w:r>
      <w:proofErr w:type="spellEnd"/>
      <w:r w:rsidRPr="00C66009">
        <w:rPr>
          <w:sz w:val="28"/>
          <w:szCs w:val="28"/>
          <w:lang w:val="uk-UA"/>
        </w:rPr>
        <w:t xml:space="preserve"> громада та Житомирська область, м. Коростень) дозволило залучити до роботи представників місцевої влади – голову </w:t>
      </w:r>
      <w:proofErr w:type="spellStart"/>
      <w:r w:rsidRPr="00C66009">
        <w:rPr>
          <w:sz w:val="28"/>
          <w:szCs w:val="28"/>
          <w:lang w:val="uk-UA"/>
        </w:rPr>
        <w:t>Кіптівської</w:t>
      </w:r>
      <w:proofErr w:type="spellEnd"/>
      <w:r w:rsidRPr="00C66009">
        <w:rPr>
          <w:sz w:val="28"/>
          <w:szCs w:val="28"/>
          <w:lang w:val="uk-UA"/>
        </w:rPr>
        <w:t xml:space="preserve"> територіальної громади та Коростень міського голову, що сприяє налагодженню комунікацій та соціального діалогу на місцевому рівні.</w:t>
      </w:r>
    </w:p>
    <w:p w14:paraId="3D2BFE6D" w14:textId="77777777" w:rsidR="00C66009" w:rsidRPr="00C66009" w:rsidRDefault="00C66009" w:rsidP="00C66009">
      <w:pPr>
        <w:tabs>
          <w:tab w:val="left" w:pos="993"/>
        </w:tabs>
        <w:ind w:firstLine="709"/>
        <w:jc w:val="both"/>
        <w:rPr>
          <w:sz w:val="28"/>
          <w:szCs w:val="28"/>
          <w:lang w:val="uk-UA"/>
        </w:rPr>
      </w:pPr>
      <w:r w:rsidRPr="00C66009">
        <w:rPr>
          <w:sz w:val="28"/>
          <w:szCs w:val="28"/>
          <w:lang w:val="uk-UA"/>
        </w:rPr>
        <w:t xml:space="preserve">Також, позитивним є досвід залучення голів первинних профспілкових організацій, зокрема, щодо питань вивчення особливостей колективно-договірного регулювання. Так, до проведення заходів було залучено голову первинної профспілкової організації виконавчого комітету Івано-Франківської міської ради Андрія Лиса та голову первинної профспілкової організації Донецької селищної ради Ізюмського району Харківської області </w:t>
      </w:r>
      <w:proofErr w:type="spellStart"/>
      <w:r w:rsidRPr="00C66009">
        <w:rPr>
          <w:sz w:val="28"/>
          <w:szCs w:val="28"/>
          <w:lang w:val="uk-UA"/>
        </w:rPr>
        <w:t>Микитчука</w:t>
      </w:r>
      <w:proofErr w:type="spellEnd"/>
      <w:r w:rsidRPr="00C66009">
        <w:rPr>
          <w:sz w:val="28"/>
          <w:szCs w:val="28"/>
          <w:lang w:val="uk-UA"/>
        </w:rPr>
        <w:t xml:space="preserve"> Івана.</w:t>
      </w:r>
    </w:p>
    <w:p w14:paraId="5BCC7EA7" w14:textId="77777777" w:rsidR="00C66009" w:rsidRPr="00C66009" w:rsidRDefault="00C66009" w:rsidP="00C66009">
      <w:pPr>
        <w:tabs>
          <w:tab w:val="left" w:pos="993"/>
        </w:tabs>
        <w:ind w:firstLine="709"/>
        <w:jc w:val="both"/>
        <w:rPr>
          <w:sz w:val="28"/>
          <w:szCs w:val="28"/>
          <w:lang w:val="uk-UA"/>
        </w:rPr>
      </w:pPr>
      <w:r w:rsidRPr="00C66009">
        <w:rPr>
          <w:sz w:val="28"/>
          <w:szCs w:val="28"/>
          <w:lang w:val="uk-UA"/>
        </w:rPr>
        <w:t>Під час проведення регіональних заходів учасники також отримали методичний матеріал – Пам’ятку про особливості колективно-договірного регулювання.</w:t>
      </w:r>
    </w:p>
    <w:p w14:paraId="4F23AB74" w14:textId="77777777" w:rsidR="00C66009" w:rsidRPr="00C66009" w:rsidRDefault="00C66009" w:rsidP="00C66009">
      <w:pPr>
        <w:ind w:firstLine="709"/>
        <w:jc w:val="both"/>
        <w:rPr>
          <w:sz w:val="28"/>
          <w:szCs w:val="28"/>
          <w:lang w:val="uk-UA"/>
        </w:rPr>
      </w:pPr>
      <w:r w:rsidRPr="00C66009">
        <w:rPr>
          <w:sz w:val="28"/>
          <w:szCs w:val="28"/>
          <w:lang w:val="uk-UA"/>
        </w:rPr>
        <w:t>Проведення таких заходів на регіональному рівні дозволяє ефективніше інтегрувати молодь у профспілкову діяльність, залучати локальних соціальних партнерів та адаптувати навчальні заходи до потреб молоді відповідних регіонів. Крім того, залучення та обмін досвідом із міжнародними партнерами сприяє адаптації найкращих практик європейських профспілок в українських реаліях.</w:t>
      </w:r>
    </w:p>
    <w:p w14:paraId="2675525D"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Що стосується навчальних </w:t>
      </w:r>
      <w:proofErr w:type="spellStart"/>
      <w:r w:rsidRPr="00C66009">
        <w:rPr>
          <w:rFonts w:eastAsia="Calibri"/>
          <w:sz w:val="28"/>
          <w:szCs w:val="28"/>
          <w:lang w:val="uk-UA"/>
        </w:rPr>
        <w:t>вебінарів</w:t>
      </w:r>
      <w:proofErr w:type="spellEnd"/>
      <w:r w:rsidRPr="00C66009">
        <w:rPr>
          <w:rFonts w:eastAsia="Calibri"/>
          <w:sz w:val="28"/>
          <w:szCs w:val="28"/>
          <w:lang w:val="uk-UA"/>
        </w:rPr>
        <w:t>, їхня тематика охоплювала наступні питання: внутрішня демократія в профспілці, право на страйк та гендерна рівність в профспілковій роботі.</w:t>
      </w:r>
    </w:p>
    <w:p w14:paraId="7DE58FB9"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Участь у навчальних </w:t>
      </w:r>
      <w:proofErr w:type="spellStart"/>
      <w:r w:rsidRPr="00C66009">
        <w:rPr>
          <w:rFonts w:eastAsia="Calibri"/>
          <w:sz w:val="28"/>
          <w:szCs w:val="28"/>
          <w:lang w:val="uk-UA"/>
        </w:rPr>
        <w:t>вебінарах</w:t>
      </w:r>
      <w:proofErr w:type="spellEnd"/>
      <w:r w:rsidRPr="00C66009">
        <w:rPr>
          <w:rFonts w:eastAsia="Calibri"/>
          <w:sz w:val="28"/>
          <w:szCs w:val="28"/>
          <w:lang w:val="uk-UA"/>
        </w:rPr>
        <w:t xml:space="preserve"> взяли 200 профспілкових активістів. </w:t>
      </w:r>
    </w:p>
    <w:p w14:paraId="6AC7B985"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Варто відзначити, що тренерами на </w:t>
      </w:r>
      <w:proofErr w:type="spellStart"/>
      <w:r w:rsidRPr="00C66009">
        <w:rPr>
          <w:rFonts w:eastAsia="Calibri"/>
          <w:sz w:val="28"/>
          <w:szCs w:val="28"/>
          <w:lang w:val="uk-UA"/>
        </w:rPr>
        <w:t>вебінарах</w:t>
      </w:r>
      <w:proofErr w:type="spellEnd"/>
      <w:r w:rsidRPr="00C66009">
        <w:rPr>
          <w:rFonts w:eastAsia="Calibri"/>
          <w:sz w:val="28"/>
          <w:szCs w:val="28"/>
          <w:lang w:val="uk-UA"/>
        </w:rPr>
        <w:t xml:space="preserve"> були експерти європейських профспілок: </w:t>
      </w:r>
      <w:proofErr w:type="spellStart"/>
      <w:r w:rsidRPr="00C66009">
        <w:rPr>
          <w:rFonts w:eastAsia="Calibri"/>
          <w:sz w:val="28"/>
          <w:szCs w:val="28"/>
          <w:lang w:val="uk-UA"/>
        </w:rPr>
        <w:t>Магнус</w:t>
      </w:r>
      <w:proofErr w:type="spellEnd"/>
      <w:r w:rsidRPr="00C66009">
        <w:rPr>
          <w:rFonts w:eastAsia="Calibri"/>
          <w:sz w:val="28"/>
          <w:szCs w:val="28"/>
          <w:lang w:val="uk-UA"/>
        </w:rPr>
        <w:t xml:space="preserve"> </w:t>
      </w:r>
      <w:proofErr w:type="spellStart"/>
      <w:r w:rsidRPr="00C66009">
        <w:rPr>
          <w:rFonts w:eastAsia="Calibri"/>
          <w:sz w:val="28"/>
          <w:szCs w:val="28"/>
          <w:lang w:val="uk-UA"/>
        </w:rPr>
        <w:t>Рунстер</w:t>
      </w:r>
      <w:proofErr w:type="spellEnd"/>
      <w:r w:rsidRPr="00C66009">
        <w:rPr>
          <w:rFonts w:eastAsia="Calibri"/>
          <w:sz w:val="28"/>
          <w:szCs w:val="28"/>
          <w:lang w:val="uk-UA"/>
        </w:rPr>
        <w:t xml:space="preserve">, координатор міжнародних проектів Шведської профспілки державних службовців </w:t>
      </w:r>
      <w:proofErr w:type="spellStart"/>
      <w:r w:rsidRPr="00C66009">
        <w:rPr>
          <w:rFonts w:eastAsia="Calibri"/>
          <w:sz w:val="28"/>
          <w:szCs w:val="28"/>
          <w:lang w:val="uk-UA"/>
        </w:rPr>
        <w:t>Fackforbundet</w:t>
      </w:r>
      <w:proofErr w:type="spellEnd"/>
      <w:r w:rsidRPr="00C66009">
        <w:rPr>
          <w:rFonts w:eastAsia="Calibri"/>
          <w:sz w:val="28"/>
          <w:szCs w:val="28"/>
          <w:lang w:val="uk-UA"/>
        </w:rPr>
        <w:t xml:space="preserve"> ST, Оса </w:t>
      </w:r>
      <w:proofErr w:type="spellStart"/>
      <w:r w:rsidRPr="00C66009">
        <w:rPr>
          <w:rFonts w:eastAsia="Calibri"/>
          <w:sz w:val="28"/>
          <w:szCs w:val="28"/>
          <w:lang w:val="uk-UA"/>
        </w:rPr>
        <w:t>Форселл</w:t>
      </w:r>
      <w:proofErr w:type="spellEnd"/>
      <w:r w:rsidRPr="00C66009">
        <w:rPr>
          <w:rFonts w:eastAsia="Calibri"/>
          <w:sz w:val="28"/>
          <w:szCs w:val="28"/>
          <w:lang w:val="uk-UA"/>
        </w:rPr>
        <w:t xml:space="preserve">, старший </w:t>
      </w:r>
      <w:r w:rsidRPr="00C66009">
        <w:rPr>
          <w:rFonts w:eastAsia="Calibri"/>
          <w:sz w:val="28"/>
          <w:szCs w:val="28"/>
          <w:lang w:val="uk-UA"/>
        </w:rPr>
        <w:lastRenderedPageBreak/>
        <w:t xml:space="preserve">науковий співробітник та Ліза </w:t>
      </w:r>
      <w:proofErr w:type="spellStart"/>
      <w:r w:rsidRPr="00C66009">
        <w:rPr>
          <w:rFonts w:eastAsia="Calibri"/>
          <w:sz w:val="28"/>
          <w:szCs w:val="28"/>
          <w:lang w:val="uk-UA"/>
        </w:rPr>
        <w:t>Донован</w:t>
      </w:r>
      <w:proofErr w:type="spellEnd"/>
      <w:r w:rsidRPr="00C66009">
        <w:rPr>
          <w:rFonts w:eastAsia="Calibri"/>
          <w:sz w:val="28"/>
          <w:szCs w:val="28"/>
          <w:lang w:val="uk-UA"/>
        </w:rPr>
        <w:t xml:space="preserve"> – юридичний радник Шведської конфедерації професійних працівників, </w:t>
      </w:r>
      <w:proofErr w:type="spellStart"/>
      <w:r w:rsidRPr="00C66009">
        <w:rPr>
          <w:rFonts w:eastAsia="Calibri"/>
          <w:sz w:val="28"/>
          <w:szCs w:val="28"/>
          <w:lang w:val="uk-UA"/>
        </w:rPr>
        <w:t>Бев</w:t>
      </w:r>
      <w:proofErr w:type="spellEnd"/>
      <w:r w:rsidRPr="00C66009">
        <w:rPr>
          <w:rFonts w:eastAsia="Calibri"/>
          <w:sz w:val="28"/>
          <w:szCs w:val="28"/>
          <w:lang w:val="uk-UA"/>
        </w:rPr>
        <w:t xml:space="preserve"> </w:t>
      </w:r>
      <w:proofErr w:type="spellStart"/>
      <w:r w:rsidRPr="00C66009">
        <w:rPr>
          <w:rFonts w:eastAsia="Calibri"/>
          <w:sz w:val="28"/>
          <w:szCs w:val="28"/>
          <w:lang w:val="uk-UA"/>
        </w:rPr>
        <w:t>Лайдлав</w:t>
      </w:r>
      <w:proofErr w:type="spellEnd"/>
      <w:r w:rsidRPr="00C66009">
        <w:rPr>
          <w:rFonts w:eastAsia="Calibri"/>
          <w:sz w:val="28"/>
          <w:szCs w:val="28"/>
          <w:lang w:val="uk-UA"/>
        </w:rPr>
        <w:t>, заступниця президента Британської профспілки PCS.</w:t>
      </w:r>
    </w:p>
    <w:p w14:paraId="0B251356"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Також, завдяки багаторічній співпраці та спільній реалізації проектів з Шведською Профспілкою державних службовців, Профспілка цьогоріч мала </w:t>
      </w:r>
      <w:proofErr w:type="spellStart"/>
      <w:r w:rsidRPr="00C66009">
        <w:rPr>
          <w:rFonts w:eastAsia="Calibri"/>
          <w:sz w:val="28"/>
          <w:szCs w:val="28"/>
          <w:lang w:val="uk-UA"/>
        </w:rPr>
        <w:t>вийнятковий</w:t>
      </w:r>
      <w:proofErr w:type="spellEnd"/>
      <w:r w:rsidRPr="00C66009">
        <w:rPr>
          <w:rFonts w:eastAsia="Calibri"/>
          <w:sz w:val="28"/>
          <w:szCs w:val="28"/>
          <w:lang w:val="uk-UA"/>
        </w:rPr>
        <w:t xml:space="preserve"> досвід організації та проведення стратегічної сесії в рамках ініційованої </w:t>
      </w:r>
      <w:proofErr w:type="spellStart"/>
      <w:r w:rsidRPr="00C66009">
        <w:rPr>
          <w:rFonts w:eastAsia="Calibri"/>
          <w:sz w:val="28"/>
          <w:szCs w:val="28"/>
          <w:lang w:val="uk-UA"/>
        </w:rPr>
        <w:t>Union</w:t>
      </w:r>
      <w:proofErr w:type="spellEnd"/>
      <w:r w:rsidRPr="00C66009">
        <w:rPr>
          <w:rFonts w:eastAsia="Calibri"/>
          <w:sz w:val="28"/>
          <w:szCs w:val="28"/>
          <w:lang w:val="uk-UA"/>
        </w:rPr>
        <w:t xml:space="preserve"> </w:t>
      </w:r>
      <w:proofErr w:type="spellStart"/>
      <w:r w:rsidRPr="00C66009">
        <w:rPr>
          <w:rFonts w:eastAsia="Calibri"/>
          <w:sz w:val="28"/>
          <w:szCs w:val="28"/>
          <w:lang w:val="uk-UA"/>
        </w:rPr>
        <w:t>to</w:t>
      </w:r>
      <w:proofErr w:type="spellEnd"/>
      <w:r w:rsidRPr="00C66009">
        <w:rPr>
          <w:rFonts w:eastAsia="Calibri"/>
          <w:sz w:val="28"/>
          <w:szCs w:val="28"/>
          <w:lang w:val="uk-UA"/>
        </w:rPr>
        <w:t xml:space="preserve"> </w:t>
      </w:r>
      <w:proofErr w:type="spellStart"/>
      <w:r w:rsidRPr="00C66009">
        <w:rPr>
          <w:rFonts w:eastAsia="Calibri"/>
          <w:sz w:val="28"/>
          <w:szCs w:val="28"/>
          <w:lang w:val="uk-UA"/>
        </w:rPr>
        <w:t>Union</w:t>
      </w:r>
      <w:proofErr w:type="spellEnd"/>
      <w:r w:rsidRPr="00C66009">
        <w:rPr>
          <w:rFonts w:eastAsia="Calibri"/>
          <w:sz w:val="28"/>
          <w:szCs w:val="28"/>
          <w:lang w:val="uk-UA"/>
        </w:rPr>
        <w:t xml:space="preserve">  програми «Відновлення українських профспілок та посилення соціального діалогу», метою якої є посилення співпраці між українськими та шведськими профспілковими організаціями.</w:t>
      </w:r>
    </w:p>
    <w:p w14:paraId="28639300"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Участь у даній </w:t>
      </w:r>
      <w:proofErr w:type="spellStart"/>
      <w:r w:rsidRPr="00C66009">
        <w:rPr>
          <w:rFonts w:eastAsia="Calibri"/>
          <w:sz w:val="28"/>
          <w:szCs w:val="28"/>
          <w:lang w:val="uk-UA"/>
        </w:rPr>
        <w:t>стратсесії</w:t>
      </w:r>
      <w:proofErr w:type="spellEnd"/>
      <w:r w:rsidRPr="00C66009">
        <w:rPr>
          <w:rFonts w:eastAsia="Calibri"/>
          <w:sz w:val="28"/>
          <w:szCs w:val="28"/>
          <w:lang w:val="uk-UA"/>
        </w:rPr>
        <w:t xml:space="preserve"> взяли 23 всеукраїнські галузеві профспілки. Важливо, що результати стратегічної сесії стануть основою для розвитку подальшої співпраці українського та шведського профспілкових рухів.  </w:t>
      </w:r>
    </w:p>
    <w:p w14:paraId="0F0B28CA"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За результатами проведеної стратегічної сесії та низки координаційних зустрічей Профспілкою напрацьована проектна заявка на новий період в рамках зазначеної програми.</w:t>
      </w:r>
    </w:p>
    <w:p w14:paraId="3A28934B" w14:textId="77777777" w:rsidR="00C66009" w:rsidRPr="00C66009" w:rsidRDefault="00C66009" w:rsidP="00C66009">
      <w:pPr>
        <w:tabs>
          <w:tab w:val="left" w:pos="993"/>
        </w:tabs>
        <w:ind w:firstLine="709"/>
        <w:jc w:val="both"/>
        <w:rPr>
          <w:rFonts w:eastAsia="Calibri"/>
          <w:sz w:val="28"/>
          <w:szCs w:val="28"/>
          <w:lang w:val="uk-UA"/>
        </w:rPr>
      </w:pPr>
    </w:p>
    <w:p w14:paraId="41A769C8"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b/>
          <w:bCs/>
          <w:sz w:val="28"/>
          <w:szCs w:val="28"/>
          <w:lang w:val="uk-UA"/>
        </w:rPr>
        <w:t xml:space="preserve">Навчальні активності за програмами ГО «Трудові ініціативи» та Американського центру міжнародної профспілкової солідарності </w:t>
      </w:r>
      <w:proofErr w:type="spellStart"/>
      <w:r w:rsidRPr="00C66009">
        <w:rPr>
          <w:rFonts w:eastAsia="Calibri"/>
          <w:b/>
          <w:bCs/>
          <w:sz w:val="28"/>
          <w:szCs w:val="28"/>
          <w:lang w:val="uk-UA"/>
        </w:rPr>
        <w:t>Solidarity</w:t>
      </w:r>
      <w:proofErr w:type="spellEnd"/>
      <w:r w:rsidRPr="00C66009">
        <w:rPr>
          <w:rFonts w:eastAsia="Calibri"/>
          <w:b/>
          <w:bCs/>
          <w:sz w:val="28"/>
          <w:szCs w:val="28"/>
          <w:lang w:val="uk-UA"/>
        </w:rPr>
        <w:t xml:space="preserve"> </w:t>
      </w:r>
      <w:proofErr w:type="spellStart"/>
      <w:r w:rsidRPr="00C66009">
        <w:rPr>
          <w:rFonts w:eastAsia="Calibri"/>
          <w:b/>
          <w:bCs/>
          <w:sz w:val="28"/>
          <w:szCs w:val="28"/>
          <w:lang w:val="uk-UA"/>
        </w:rPr>
        <w:t>Center</w:t>
      </w:r>
      <w:proofErr w:type="spellEnd"/>
      <w:r w:rsidRPr="00C66009">
        <w:rPr>
          <w:rFonts w:eastAsia="Calibri"/>
          <w:b/>
          <w:bCs/>
          <w:sz w:val="28"/>
          <w:szCs w:val="28"/>
          <w:lang w:val="uk-UA"/>
        </w:rPr>
        <w:t xml:space="preserve">, співпраці з Європейською федерацією профспілок громадського обслуговування, </w:t>
      </w:r>
      <w:r w:rsidRPr="00C66009">
        <w:rPr>
          <w:b/>
          <w:bCs/>
          <w:sz w:val="28"/>
          <w:szCs w:val="28"/>
          <w:lang w:val="uk-UA"/>
        </w:rPr>
        <w:t>Норвезькою професійною спілкою муніципальних та загальних службовців та організаціями громадянського суспільства.</w:t>
      </w:r>
    </w:p>
    <w:p w14:paraId="4E91E6B6"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В рамках співпраці з ГО «Трудові ініціативи» та Американським центром міжнародної профспілкової солідарності </w:t>
      </w:r>
      <w:proofErr w:type="spellStart"/>
      <w:r w:rsidRPr="00C66009">
        <w:rPr>
          <w:rFonts w:eastAsia="Calibri"/>
          <w:sz w:val="28"/>
          <w:szCs w:val="28"/>
          <w:lang w:val="uk-UA"/>
        </w:rPr>
        <w:t>Solidarity</w:t>
      </w:r>
      <w:proofErr w:type="spellEnd"/>
      <w:r w:rsidRPr="00C66009">
        <w:rPr>
          <w:rFonts w:eastAsia="Calibri"/>
          <w:sz w:val="28"/>
          <w:szCs w:val="28"/>
          <w:lang w:val="uk-UA"/>
        </w:rPr>
        <w:t xml:space="preserve"> </w:t>
      </w:r>
      <w:proofErr w:type="spellStart"/>
      <w:r w:rsidRPr="00C66009">
        <w:rPr>
          <w:rFonts w:eastAsia="Calibri"/>
          <w:sz w:val="28"/>
          <w:szCs w:val="28"/>
          <w:lang w:val="uk-UA"/>
        </w:rPr>
        <w:t>Center</w:t>
      </w:r>
      <w:proofErr w:type="spellEnd"/>
      <w:r w:rsidRPr="00C66009">
        <w:rPr>
          <w:rFonts w:eastAsia="Calibri"/>
          <w:sz w:val="28"/>
          <w:szCs w:val="28"/>
          <w:lang w:val="uk-UA"/>
        </w:rPr>
        <w:t>, представники ГО «Трудові ініціативи» брали безпосередню участь у всіх навчальних заходах Профспілки та працювали з спілчанами по питаннях трудового законодавства та колективно-договірного регулювання в умовах воєнного стану.</w:t>
      </w:r>
    </w:p>
    <w:p w14:paraId="4E4CB1C7" w14:textId="77777777" w:rsidR="00C66009" w:rsidRPr="00C66009" w:rsidRDefault="00C66009" w:rsidP="00C66009">
      <w:pPr>
        <w:tabs>
          <w:tab w:val="left" w:pos="993"/>
        </w:tabs>
        <w:ind w:firstLine="709"/>
        <w:jc w:val="both"/>
        <w:rPr>
          <w:sz w:val="28"/>
          <w:szCs w:val="28"/>
          <w:lang w:val="uk-UA"/>
        </w:rPr>
      </w:pPr>
      <w:r w:rsidRPr="00C66009">
        <w:rPr>
          <w:sz w:val="28"/>
          <w:szCs w:val="28"/>
          <w:lang w:val="uk-UA" w:eastAsia="ru-RU"/>
        </w:rPr>
        <w:t xml:space="preserve">За підтримки Європейської федерації профспілок громадського обслуговування </w:t>
      </w:r>
      <w:r w:rsidRPr="00C66009">
        <w:rPr>
          <w:bCs/>
          <w:sz w:val="28"/>
          <w:szCs w:val="28"/>
          <w:lang w:val="uk-UA"/>
        </w:rPr>
        <w:t xml:space="preserve">у 2024 році проведено семінар-навчання з представниками  профспілкових організацій  Київщини </w:t>
      </w:r>
      <w:r w:rsidRPr="00C66009">
        <w:rPr>
          <w:sz w:val="28"/>
          <w:szCs w:val="28"/>
          <w:lang w:val="uk-UA"/>
        </w:rPr>
        <w:t xml:space="preserve">«Діяльність трудового колективу в умовах війни. Роль профспілки в посиленні спроможності трудового колективу». Більш як 50 профспілкових активістів Київщини взяли участь у роботі семінару – тренінгу, який проходив у Будинку спілок. </w:t>
      </w:r>
    </w:p>
    <w:p w14:paraId="6F4CFB14" w14:textId="77777777" w:rsidR="00C66009" w:rsidRPr="00C66009" w:rsidRDefault="00C66009" w:rsidP="00C66009">
      <w:pPr>
        <w:ind w:firstLine="708"/>
        <w:jc w:val="both"/>
        <w:rPr>
          <w:sz w:val="28"/>
          <w:szCs w:val="28"/>
          <w:lang w:val="uk-UA"/>
        </w:rPr>
      </w:pPr>
      <w:r w:rsidRPr="00C66009">
        <w:rPr>
          <w:sz w:val="28"/>
          <w:szCs w:val="28"/>
          <w:lang w:val="uk-UA"/>
        </w:rPr>
        <w:t xml:space="preserve">Також, у рамках співпраці, пройшло навчання за програмою </w:t>
      </w:r>
      <w:r w:rsidRPr="00336D9B">
        <w:rPr>
          <w:color w:val="000000"/>
          <w:sz w:val="28"/>
          <w:szCs w:val="28"/>
          <w:shd w:val="clear" w:color="auto" w:fill="FFFFFF"/>
          <w:lang w:val="uk-UA"/>
        </w:rPr>
        <w:t>«Соціальний діалог як механізм публічного управління в умовах війни, повоєнного відновлення та набуття Україною членства в ЄС»</w:t>
      </w:r>
      <w:r w:rsidRPr="00336D9B">
        <w:rPr>
          <w:sz w:val="28"/>
          <w:szCs w:val="28"/>
          <w:lang w:val="uk-UA"/>
        </w:rPr>
        <w:t xml:space="preserve"> </w:t>
      </w:r>
      <w:r w:rsidRPr="00C66009">
        <w:rPr>
          <w:sz w:val="28"/>
          <w:szCs w:val="28"/>
          <w:lang w:val="uk-UA"/>
        </w:rPr>
        <w:t>для вищого корпусу державної служби. Програма навчання була розроблена Профспілкою спільно з НАДС та Вищою школою публічного управління.</w:t>
      </w:r>
    </w:p>
    <w:p w14:paraId="77491BA8" w14:textId="77777777" w:rsidR="00C66009" w:rsidRPr="00C66009" w:rsidRDefault="00C66009" w:rsidP="00C66009">
      <w:pPr>
        <w:shd w:val="clear" w:color="auto" w:fill="FFFFFF"/>
        <w:ind w:firstLine="708"/>
        <w:jc w:val="both"/>
        <w:rPr>
          <w:sz w:val="28"/>
          <w:szCs w:val="28"/>
          <w:lang w:val="uk-UA"/>
        </w:rPr>
      </w:pPr>
      <w:r w:rsidRPr="00C66009">
        <w:rPr>
          <w:color w:val="080809"/>
          <w:sz w:val="28"/>
          <w:szCs w:val="28"/>
          <w:lang w:val="uk-UA"/>
        </w:rPr>
        <w:t xml:space="preserve">Для підвищення знань спілчан з питань </w:t>
      </w:r>
      <w:proofErr w:type="spellStart"/>
      <w:r w:rsidRPr="00C66009">
        <w:rPr>
          <w:color w:val="080809"/>
          <w:sz w:val="28"/>
          <w:szCs w:val="28"/>
          <w:lang w:val="uk-UA"/>
        </w:rPr>
        <w:t>медіаграмотності</w:t>
      </w:r>
      <w:proofErr w:type="spellEnd"/>
      <w:r w:rsidRPr="00C66009">
        <w:rPr>
          <w:color w:val="080809"/>
          <w:sz w:val="28"/>
          <w:szCs w:val="28"/>
          <w:lang w:val="uk-UA"/>
        </w:rPr>
        <w:t xml:space="preserve">, особливостей офіційного працевлаштування проведено навчальний семінар для профспілкового активу м. </w:t>
      </w:r>
      <w:proofErr w:type="spellStart"/>
      <w:r w:rsidRPr="00C66009">
        <w:rPr>
          <w:color w:val="080809"/>
          <w:sz w:val="28"/>
          <w:szCs w:val="28"/>
          <w:lang w:val="uk-UA"/>
        </w:rPr>
        <w:t>Кива</w:t>
      </w:r>
      <w:proofErr w:type="spellEnd"/>
      <w:r w:rsidRPr="00C66009">
        <w:rPr>
          <w:color w:val="080809"/>
          <w:sz w:val="28"/>
          <w:szCs w:val="28"/>
          <w:lang w:val="uk-UA"/>
        </w:rPr>
        <w:t xml:space="preserve"> та Київської області під назвою </w:t>
      </w:r>
      <w:r w:rsidRPr="00C66009">
        <w:rPr>
          <w:color w:val="000000"/>
          <w:sz w:val="28"/>
          <w:szCs w:val="28"/>
          <w:lang w:val="uk-UA"/>
        </w:rPr>
        <w:t>«Триєдність безпеки: Праця, Працевлаштування та Інформація».</w:t>
      </w:r>
    </w:p>
    <w:p w14:paraId="4AB703BA" w14:textId="77777777" w:rsidR="00C66009" w:rsidRPr="00C66009" w:rsidRDefault="00C66009" w:rsidP="00C66009">
      <w:pPr>
        <w:ind w:firstLine="567"/>
        <w:jc w:val="both"/>
        <w:rPr>
          <w:sz w:val="28"/>
          <w:szCs w:val="28"/>
          <w:lang w:val="uk-UA"/>
        </w:rPr>
      </w:pPr>
      <w:r w:rsidRPr="00C66009">
        <w:rPr>
          <w:sz w:val="28"/>
          <w:szCs w:val="28"/>
          <w:lang w:val="uk-UA"/>
        </w:rPr>
        <w:t xml:space="preserve">З метою вивчення роботи Норвезької професійної спілки муніципальних та загальних службовців, особливостей соціального діалогу на національному та муніципальних рівнях та процесу взаємодії з органами місцевої влади і соціальними партнерами відбувся </w:t>
      </w:r>
      <w:r w:rsidRPr="00C66009">
        <w:rPr>
          <w:bCs/>
          <w:sz w:val="28"/>
          <w:szCs w:val="28"/>
          <w:lang w:val="uk-UA"/>
        </w:rPr>
        <w:t xml:space="preserve">навчальний візит делегації Профспілки до м. </w:t>
      </w:r>
      <w:r w:rsidRPr="00C66009">
        <w:rPr>
          <w:bCs/>
          <w:sz w:val="28"/>
          <w:szCs w:val="28"/>
          <w:lang w:val="uk-UA"/>
        </w:rPr>
        <w:lastRenderedPageBreak/>
        <w:t xml:space="preserve">Осло, Норвегія, </w:t>
      </w:r>
      <w:r w:rsidRPr="00C66009">
        <w:rPr>
          <w:sz w:val="28"/>
          <w:szCs w:val="28"/>
          <w:lang w:val="uk-UA"/>
        </w:rPr>
        <w:t xml:space="preserve">в якому взяли участь профактивісти організацій Профспілки </w:t>
      </w:r>
      <w:proofErr w:type="spellStart"/>
      <w:r w:rsidRPr="00C66009">
        <w:rPr>
          <w:sz w:val="28"/>
          <w:szCs w:val="28"/>
          <w:lang w:val="uk-UA"/>
        </w:rPr>
        <w:t>м.Києва</w:t>
      </w:r>
      <w:proofErr w:type="spellEnd"/>
      <w:r w:rsidRPr="00C66009">
        <w:rPr>
          <w:sz w:val="28"/>
          <w:szCs w:val="28"/>
          <w:lang w:val="uk-UA"/>
        </w:rPr>
        <w:t xml:space="preserve"> та Київської області.</w:t>
      </w:r>
    </w:p>
    <w:p w14:paraId="6A16CE9C" w14:textId="77777777" w:rsidR="00C66009" w:rsidRPr="00C66009" w:rsidRDefault="00C66009" w:rsidP="00C66009">
      <w:pPr>
        <w:ind w:firstLine="567"/>
        <w:jc w:val="both"/>
        <w:rPr>
          <w:sz w:val="28"/>
          <w:szCs w:val="28"/>
          <w:lang w:val="uk-UA"/>
        </w:rPr>
      </w:pPr>
      <w:r w:rsidRPr="00C66009">
        <w:rPr>
          <w:sz w:val="28"/>
          <w:szCs w:val="28"/>
          <w:lang w:val="uk-UA"/>
        </w:rPr>
        <w:t xml:space="preserve">Важливо зазначити, що навчальні заходи та інтеграції Профспілки </w:t>
      </w:r>
      <w:proofErr w:type="spellStart"/>
      <w:r w:rsidRPr="00C66009">
        <w:rPr>
          <w:sz w:val="28"/>
          <w:szCs w:val="28"/>
          <w:lang w:val="uk-UA"/>
        </w:rPr>
        <w:t>минулоріч</w:t>
      </w:r>
      <w:proofErr w:type="spellEnd"/>
      <w:r w:rsidRPr="00C66009">
        <w:rPr>
          <w:sz w:val="28"/>
          <w:szCs w:val="28"/>
          <w:lang w:val="uk-UA"/>
        </w:rPr>
        <w:t xml:space="preserve"> також охопили питання психологічної підтримки спілчан. Профспілка також формує нові шляхи інтеграції та співпраці з вітчизняним громадянським суспільством. Так, Профспілка стала одним з організаторів Міжнародної конференції з питань взаємодії публічних службовців з військовими, ветеранами та ветеранами, а також членами їхніх родин "ВИКЛИК Є!", що відбулась 23 квітня цього року у </w:t>
      </w:r>
      <w:proofErr w:type="spellStart"/>
      <w:r w:rsidRPr="00C66009">
        <w:rPr>
          <w:sz w:val="28"/>
          <w:szCs w:val="28"/>
          <w:lang w:val="uk-UA"/>
        </w:rPr>
        <w:t>Нацдержслужбі</w:t>
      </w:r>
      <w:proofErr w:type="spellEnd"/>
      <w:r w:rsidRPr="00C66009">
        <w:rPr>
          <w:sz w:val="28"/>
          <w:szCs w:val="28"/>
          <w:lang w:val="uk-UA"/>
        </w:rPr>
        <w:t xml:space="preserve"> України.</w:t>
      </w:r>
    </w:p>
    <w:p w14:paraId="080120ED" w14:textId="77777777" w:rsidR="00C66009" w:rsidRPr="00C66009" w:rsidRDefault="00C66009" w:rsidP="00C66009">
      <w:pPr>
        <w:ind w:left="80" w:right="12" w:firstLine="628"/>
        <w:jc w:val="both"/>
        <w:rPr>
          <w:sz w:val="28"/>
          <w:szCs w:val="28"/>
          <w:lang w:val="uk-UA"/>
        </w:rPr>
      </w:pPr>
      <w:r w:rsidRPr="00C66009">
        <w:rPr>
          <w:sz w:val="28"/>
          <w:szCs w:val="28"/>
          <w:lang w:val="uk-UA"/>
        </w:rPr>
        <w:t>Представники Профспілки взяли також участь у IV Міжнародному фестивалі «</w:t>
      </w:r>
      <w:proofErr w:type="spellStart"/>
      <w:r w:rsidRPr="00C66009">
        <w:rPr>
          <w:sz w:val="28"/>
          <w:szCs w:val="28"/>
          <w:lang w:val="uk-UA"/>
        </w:rPr>
        <w:t>АРТтерапія</w:t>
      </w:r>
      <w:proofErr w:type="spellEnd"/>
      <w:r w:rsidRPr="00C66009">
        <w:rPr>
          <w:sz w:val="28"/>
          <w:szCs w:val="28"/>
          <w:lang w:val="uk-UA"/>
        </w:rPr>
        <w:t>. Зцілення та ресурс», який відбувся 12 жовтня цього року м. Бородянка, організований Громадською організацією «Міжнародна асоціація психологів та тренерів-експертів».</w:t>
      </w:r>
    </w:p>
    <w:p w14:paraId="2E58C6F1" w14:textId="77777777" w:rsidR="00C66009" w:rsidRPr="00C66009" w:rsidRDefault="00C66009" w:rsidP="00C66009">
      <w:pPr>
        <w:ind w:left="80" w:right="12" w:firstLine="628"/>
        <w:jc w:val="both"/>
        <w:rPr>
          <w:sz w:val="28"/>
          <w:szCs w:val="28"/>
          <w:lang w:val="uk-UA"/>
        </w:rPr>
      </w:pPr>
      <w:r w:rsidRPr="00C66009">
        <w:rPr>
          <w:color w:val="000000"/>
          <w:sz w:val="28"/>
          <w:szCs w:val="28"/>
          <w:lang w:val="uk-UA"/>
        </w:rPr>
        <w:t xml:space="preserve">Також протягом звітного періоду молодь Профспілки долучилась до заходів організованих Молодіжною радою ФПУ, а саме молодіжний </w:t>
      </w:r>
      <w:proofErr w:type="spellStart"/>
      <w:r w:rsidRPr="00C66009">
        <w:rPr>
          <w:color w:val="000000"/>
          <w:sz w:val="28"/>
          <w:szCs w:val="28"/>
          <w:lang w:val="uk-UA"/>
        </w:rPr>
        <w:t>кемп</w:t>
      </w:r>
      <w:proofErr w:type="spellEnd"/>
      <w:r w:rsidRPr="00C66009">
        <w:rPr>
          <w:color w:val="000000"/>
          <w:sz w:val="28"/>
          <w:szCs w:val="28"/>
          <w:lang w:val="uk-UA"/>
        </w:rPr>
        <w:t xml:space="preserve"> молоді Київщини «</w:t>
      </w:r>
      <w:proofErr w:type="spellStart"/>
      <w:r w:rsidRPr="00C66009">
        <w:rPr>
          <w:color w:val="000000"/>
          <w:sz w:val="28"/>
          <w:szCs w:val="28"/>
          <w:lang w:val="uk-UA"/>
        </w:rPr>
        <w:t>Reunion</w:t>
      </w:r>
      <w:proofErr w:type="spellEnd"/>
      <w:r w:rsidRPr="00C66009">
        <w:rPr>
          <w:color w:val="000000"/>
          <w:sz w:val="28"/>
          <w:szCs w:val="28"/>
          <w:lang w:val="uk-UA"/>
        </w:rPr>
        <w:t xml:space="preserve"> </w:t>
      </w:r>
      <w:proofErr w:type="spellStart"/>
      <w:r w:rsidRPr="00C66009">
        <w:rPr>
          <w:color w:val="000000"/>
          <w:sz w:val="28"/>
          <w:szCs w:val="28"/>
          <w:lang w:val="uk-UA"/>
        </w:rPr>
        <w:t>trade</w:t>
      </w:r>
      <w:proofErr w:type="spellEnd"/>
      <w:r w:rsidRPr="00C66009">
        <w:rPr>
          <w:color w:val="000000"/>
          <w:sz w:val="28"/>
          <w:szCs w:val="28"/>
          <w:lang w:val="uk-UA"/>
        </w:rPr>
        <w:t xml:space="preserve"> </w:t>
      </w:r>
      <w:proofErr w:type="spellStart"/>
      <w:r w:rsidRPr="00C66009">
        <w:rPr>
          <w:color w:val="000000"/>
          <w:sz w:val="28"/>
          <w:szCs w:val="28"/>
          <w:lang w:val="uk-UA"/>
        </w:rPr>
        <w:t>union</w:t>
      </w:r>
      <w:proofErr w:type="spellEnd"/>
      <w:r w:rsidRPr="00C66009">
        <w:rPr>
          <w:color w:val="000000"/>
          <w:sz w:val="28"/>
          <w:szCs w:val="28"/>
          <w:lang w:val="uk-UA"/>
        </w:rPr>
        <w:t>», навчального семінару “Комунікації в умовах змін”, Всеукраїнського молодіжного профспілкового форуму «Молодь для України. Україна для молоді.2.0.».</w:t>
      </w:r>
    </w:p>
    <w:p w14:paraId="1ED4D0C9" w14:textId="77777777" w:rsidR="00C66009" w:rsidRPr="00C66009" w:rsidRDefault="00C66009" w:rsidP="00C66009">
      <w:pPr>
        <w:tabs>
          <w:tab w:val="left" w:pos="993"/>
        </w:tabs>
        <w:ind w:firstLine="709"/>
        <w:jc w:val="both"/>
        <w:rPr>
          <w:rFonts w:eastAsia="Calibri"/>
          <w:sz w:val="28"/>
          <w:szCs w:val="28"/>
          <w:lang w:val="uk-UA"/>
        </w:rPr>
      </w:pPr>
    </w:p>
    <w:p w14:paraId="655A8290"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b/>
          <w:sz w:val="28"/>
          <w:szCs w:val="28"/>
          <w:lang w:val="uk-UA"/>
        </w:rPr>
        <w:t>Навчання в регіональних організаціях профспілки</w:t>
      </w:r>
      <w:r w:rsidRPr="00C66009">
        <w:rPr>
          <w:rFonts w:eastAsia="Calibri"/>
          <w:sz w:val="28"/>
          <w:szCs w:val="28"/>
          <w:lang w:val="uk-UA"/>
        </w:rPr>
        <w:t xml:space="preserve">. Залучення до навчального процесу Профспілки регіональних організацій є важливою складовою побудови не лише сталої, але й ефективної системи профспілкового навчання. </w:t>
      </w:r>
    </w:p>
    <w:p w14:paraId="5C4FBC75"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Військові дії в країні вплинули і на організацію навчального процесу в регіональних організаціях Профспілки. </w:t>
      </w:r>
    </w:p>
    <w:p w14:paraId="79FDAECA"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В окремих обласних організаціях внаслідок військових дій було неможливо проводити навчальні заходи в регіонах, до прикладу, у Харківській, Сумській, Луганській, Донецькій областях. Для забезпечення навчання профактиву представники відповідних регіонів долучались до навчальних заходів організованих центральним комітетом Профспілки.</w:t>
      </w:r>
    </w:p>
    <w:p w14:paraId="142776DE"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Так, у 2024 році регіональними організаціями профспілки охоплено навчанням 3595 спілчан (у 2023 році - </w:t>
      </w:r>
      <w:r w:rsidRPr="00C66009">
        <w:rPr>
          <w:sz w:val="28"/>
          <w:szCs w:val="28"/>
          <w:lang w:val="uk-UA"/>
        </w:rPr>
        <w:t>3102 спілчан)</w:t>
      </w:r>
      <w:r w:rsidRPr="00C66009">
        <w:rPr>
          <w:rFonts w:eastAsia="Calibri"/>
          <w:sz w:val="28"/>
          <w:szCs w:val="28"/>
          <w:lang w:val="uk-UA"/>
        </w:rPr>
        <w:t>.</w:t>
      </w:r>
    </w:p>
    <w:p w14:paraId="4907E350"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Основними складовими навчань регіональних організацій Профспілки протягом року були навчання:</w:t>
      </w:r>
    </w:p>
    <w:p w14:paraId="4EA84489" w14:textId="77777777" w:rsidR="00C66009" w:rsidRPr="00C66009" w:rsidRDefault="00C66009" w:rsidP="00C66009">
      <w:pPr>
        <w:pStyle w:val="ad"/>
        <w:numPr>
          <w:ilvl w:val="0"/>
          <w:numId w:val="30"/>
        </w:numPr>
        <w:tabs>
          <w:tab w:val="left" w:pos="993"/>
        </w:tabs>
        <w:ind w:left="0"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голів та членів виборних органів первинних профспілкових;</w:t>
      </w:r>
    </w:p>
    <w:p w14:paraId="285A18C2" w14:textId="77777777" w:rsidR="00C66009" w:rsidRPr="00C66009" w:rsidRDefault="00C66009" w:rsidP="00C66009">
      <w:pPr>
        <w:pStyle w:val="ad"/>
        <w:numPr>
          <w:ilvl w:val="0"/>
          <w:numId w:val="30"/>
        </w:numPr>
        <w:tabs>
          <w:tab w:val="left" w:pos="993"/>
        </w:tabs>
        <w:ind w:left="0"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навчання скарбників первинних профспілкових організацій;</w:t>
      </w:r>
    </w:p>
    <w:p w14:paraId="23748DEA" w14:textId="77777777" w:rsidR="00C66009" w:rsidRPr="00C66009" w:rsidRDefault="00C66009" w:rsidP="00C66009">
      <w:pPr>
        <w:pStyle w:val="ad"/>
        <w:numPr>
          <w:ilvl w:val="0"/>
          <w:numId w:val="30"/>
        </w:numPr>
        <w:tabs>
          <w:tab w:val="left" w:pos="993"/>
        </w:tabs>
        <w:ind w:left="0"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навчання голів та скарбників районних, міських, об’єднаних профспілкових організацій Профспілки;</w:t>
      </w:r>
    </w:p>
    <w:p w14:paraId="49750FC4" w14:textId="77777777" w:rsidR="00C66009" w:rsidRPr="00C66009" w:rsidRDefault="00C66009" w:rsidP="00C66009">
      <w:pPr>
        <w:pStyle w:val="ad"/>
        <w:numPr>
          <w:ilvl w:val="0"/>
          <w:numId w:val="30"/>
        </w:numPr>
        <w:tabs>
          <w:tab w:val="left" w:pos="993"/>
        </w:tabs>
        <w:ind w:left="0"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навчання профспілкової молоді.</w:t>
      </w:r>
    </w:p>
    <w:p w14:paraId="2AEAB02A" w14:textId="77777777" w:rsidR="00C66009" w:rsidRPr="00C66009" w:rsidRDefault="00C66009" w:rsidP="00C66009">
      <w:pPr>
        <w:tabs>
          <w:tab w:val="left" w:pos="993"/>
        </w:tabs>
        <w:ind w:firstLine="709"/>
        <w:jc w:val="both"/>
        <w:rPr>
          <w:sz w:val="28"/>
          <w:szCs w:val="28"/>
          <w:highlight w:val="yellow"/>
          <w:lang w:val="uk-UA"/>
        </w:rPr>
      </w:pPr>
      <w:r w:rsidRPr="00C66009">
        <w:rPr>
          <w:rFonts w:ascii="Calibri" w:eastAsia="Calibri" w:hAnsi="Calibri" w:cs="Calibri"/>
          <w:sz w:val="28"/>
          <w:szCs w:val="28"/>
          <w:lang w:val="uk-UA"/>
        </w:rPr>
        <w:t>﻿</w:t>
      </w:r>
      <w:r w:rsidRPr="00C66009">
        <w:rPr>
          <w:rFonts w:eastAsia="Calibri"/>
          <w:sz w:val="28"/>
          <w:szCs w:val="28"/>
          <w:lang w:val="uk-UA"/>
        </w:rPr>
        <w:t xml:space="preserve">Серед тематики семінарів та інших навчальних заходів, які проводились в регіонах, можна визначити наступні: </w:t>
      </w:r>
      <w:r w:rsidRPr="00C66009">
        <w:rPr>
          <w:sz w:val="28"/>
          <w:szCs w:val="28"/>
          <w:lang w:val="uk-UA"/>
        </w:rPr>
        <w:t xml:space="preserve">«Трудове законодавство в період дії воєнного стану»,  «Колективно-договірне регулювання трудових відносин», «Основні аспекти державної реєстрації профспілкових організацій», «Фінансова та податкова звітність неприбуткових організацій̆», «Доходи та витрати неприбуткових організацій̆», «Про внесення змін до деяких законодавчих актів </w:t>
      </w:r>
      <w:proofErr w:type="spellStart"/>
      <w:r w:rsidRPr="00C66009">
        <w:rPr>
          <w:sz w:val="28"/>
          <w:szCs w:val="28"/>
          <w:lang w:val="uk-UA"/>
        </w:rPr>
        <w:t>України</w:t>
      </w:r>
      <w:proofErr w:type="spellEnd"/>
      <w:r w:rsidRPr="00C66009">
        <w:rPr>
          <w:sz w:val="28"/>
          <w:szCs w:val="28"/>
          <w:lang w:val="uk-UA"/>
        </w:rPr>
        <w:t xml:space="preserve"> щодо впорядкування надання та використання відпусток», «Про права людини та роль уповноваженого Верховної̈ Ради </w:t>
      </w:r>
      <w:proofErr w:type="spellStart"/>
      <w:r w:rsidRPr="00C66009">
        <w:rPr>
          <w:sz w:val="28"/>
          <w:szCs w:val="28"/>
          <w:lang w:val="uk-UA"/>
        </w:rPr>
        <w:t>України</w:t>
      </w:r>
      <w:proofErr w:type="spellEnd"/>
      <w:r w:rsidRPr="00C66009">
        <w:rPr>
          <w:sz w:val="28"/>
          <w:szCs w:val="28"/>
          <w:lang w:val="uk-UA"/>
        </w:rPr>
        <w:t xml:space="preserve"> з прав людини у </w:t>
      </w:r>
      <w:proofErr w:type="spellStart"/>
      <w:r w:rsidRPr="00C66009">
        <w:rPr>
          <w:sz w:val="28"/>
          <w:szCs w:val="28"/>
          <w:lang w:val="uk-UA"/>
        </w:rPr>
        <w:t>їх</w:t>
      </w:r>
      <w:proofErr w:type="spellEnd"/>
      <w:r w:rsidRPr="00C66009">
        <w:rPr>
          <w:sz w:val="28"/>
          <w:szCs w:val="28"/>
          <w:lang w:val="uk-UA"/>
        </w:rPr>
        <w:t xml:space="preserve"> </w:t>
      </w:r>
      <w:r w:rsidRPr="00C66009">
        <w:rPr>
          <w:sz w:val="28"/>
          <w:szCs w:val="28"/>
          <w:lang w:val="uk-UA"/>
        </w:rPr>
        <w:lastRenderedPageBreak/>
        <w:t xml:space="preserve">забезпеченні», «Особливості </w:t>
      </w:r>
      <w:proofErr w:type="spellStart"/>
      <w:r w:rsidRPr="00C66009">
        <w:rPr>
          <w:sz w:val="28"/>
          <w:szCs w:val="28"/>
          <w:lang w:val="uk-UA"/>
        </w:rPr>
        <w:t>оцифровування</w:t>
      </w:r>
      <w:proofErr w:type="spellEnd"/>
      <w:r w:rsidRPr="00C66009">
        <w:rPr>
          <w:sz w:val="28"/>
          <w:szCs w:val="28"/>
          <w:lang w:val="uk-UA"/>
        </w:rPr>
        <w:t xml:space="preserve"> трудових книжок», «Превентивна робота з підвищення обізнаності населення області щодо правил </w:t>
      </w:r>
      <w:proofErr w:type="spellStart"/>
      <w:r w:rsidRPr="00C66009">
        <w:rPr>
          <w:sz w:val="28"/>
          <w:szCs w:val="28"/>
          <w:lang w:val="uk-UA"/>
        </w:rPr>
        <w:t>безпечноі</w:t>
      </w:r>
      <w:proofErr w:type="spellEnd"/>
      <w:r w:rsidRPr="00C66009">
        <w:rPr>
          <w:sz w:val="28"/>
          <w:szCs w:val="28"/>
          <w:lang w:val="uk-UA"/>
        </w:rPr>
        <w:t xml:space="preserve">̈ </w:t>
      </w:r>
      <w:proofErr w:type="spellStart"/>
      <w:r w:rsidRPr="00C66009">
        <w:rPr>
          <w:sz w:val="28"/>
          <w:szCs w:val="28"/>
          <w:lang w:val="uk-UA"/>
        </w:rPr>
        <w:t>міграціі</w:t>
      </w:r>
      <w:proofErr w:type="spellEnd"/>
      <w:r w:rsidRPr="00C66009">
        <w:rPr>
          <w:sz w:val="28"/>
          <w:szCs w:val="28"/>
          <w:lang w:val="uk-UA"/>
        </w:rPr>
        <w:t>̈ та працевлаштування, ризиків потрапляння у ситуацію торгівлі людьми», Порядок та проблемні питання оформлення лікарняних по тимчасовій непрацездатності найманим працівникам та здійснення виплат, Організація та умови здійснення страхових виплат та матеріального забезпечення постраждалим та членам їх сімей від нещасних випадків на виробництві Пенсійним Фондом України (Миколаївська, Одеська, Хмельницька, Івано-Франківська, Житомирська обласні організації Профспілки).</w:t>
      </w:r>
    </w:p>
    <w:p w14:paraId="08750C8F" w14:textId="77777777" w:rsidR="00C66009" w:rsidRPr="00C66009" w:rsidRDefault="00C66009" w:rsidP="00C66009">
      <w:pPr>
        <w:pStyle w:val="ad"/>
        <w:tabs>
          <w:tab w:val="left" w:pos="993"/>
        </w:tabs>
        <w:ind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 xml:space="preserve">Крім зазначених </w:t>
      </w:r>
      <w:proofErr w:type="spellStart"/>
      <w:r w:rsidRPr="00C66009">
        <w:rPr>
          <w:rFonts w:ascii="Times New Roman" w:hAnsi="Times New Roman" w:cs="Times New Roman"/>
          <w:sz w:val="28"/>
          <w:szCs w:val="28"/>
          <w:lang w:val="uk-UA"/>
        </w:rPr>
        <w:t>тематик</w:t>
      </w:r>
      <w:proofErr w:type="spellEnd"/>
      <w:r w:rsidRPr="00C66009">
        <w:rPr>
          <w:rFonts w:ascii="Times New Roman" w:hAnsi="Times New Roman" w:cs="Times New Roman"/>
          <w:sz w:val="28"/>
          <w:szCs w:val="28"/>
          <w:lang w:val="uk-UA"/>
        </w:rPr>
        <w:t xml:space="preserve">, на регіональному рівні також розглядались питання щодо дотримання норм законів при скороченні  працівників та передбачених законодавством гарантій членів профспілки, питання колективно-договірного процесу в період воєнного стану, захист ментального здоров’я працівників, </w:t>
      </w:r>
      <w:proofErr w:type="spellStart"/>
      <w:r w:rsidRPr="00C66009">
        <w:rPr>
          <w:rFonts w:ascii="Times New Roman" w:hAnsi="Times New Roman" w:cs="Times New Roman"/>
          <w:sz w:val="28"/>
          <w:szCs w:val="28"/>
          <w:lang w:val="uk-UA"/>
        </w:rPr>
        <w:t>домедичної</w:t>
      </w:r>
      <w:proofErr w:type="spellEnd"/>
      <w:r w:rsidRPr="00C66009">
        <w:rPr>
          <w:rFonts w:ascii="Times New Roman" w:hAnsi="Times New Roman" w:cs="Times New Roman"/>
          <w:sz w:val="28"/>
          <w:szCs w:val="28"/>
          <w:lang w:val="uk-UA"/>
        </w:rPr>
        <w:t xml:space="preserve"> підготовки.</w:t>
      </w:r>
    </w:p>
    <w:p w14:paraId="0D6F8080" w14:textId="77777777" w:rsidR="00C66009" w:rsidRPr="00C66009" w:rsidRDefault="00C66009" w:rsidP="00C66009">
      <w:pPr>
        <w:pStyle w:val="ad"/>
        <w:tabs>
          <w:tab w:val="left" w:pos="993"/>
        </w:tabs>
        <w:ind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Варто відзначити актуальний досвід організації навчальних заходів Хмельницькою обласною організацією Профспілки, а саме з питань відпрацювання навичок самодопомоги в стресових ситуаціях (проводились головою Молодіжної ради Хмельницької обласної організації Профспілки).</w:t>
      </w:r>
    </w:p>
    <w:p w14:paraId="09A16AF9" w14:textId="77777777" w:rsidR="00C66009" w:rsidRPr="00C66009" w:rsidRDefault="00C66009" w:rsidP="00C66009">
      <w:pPr>
        <w:pStyle w:val="ad"/>
        <w:tabs>
          <w:tab w:val="left" w:pos="993"/>
        </w:tabs>
        <w:ind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Щодо навчання профспілкової молоді, то варто відзначити досвід Івано-Франківської, Житомирської, Одеської, Полтавської, Запорізької, Закарпатської, Вінницької, Хмельницької, Чернівецької обласних організацій Профспілки, якими було проведено мотиваційні навчання для молодих профспілкових активістів.</w:t>
      </w:r>
    </w:p>
    <w:p w14:paraId="109175FA" w14:textId="77777777" w:rsidR="00C66009" w:rsidRPr="00C66009" w:rsidRDefault="00C66009" w:rsidP="00C66009">
      <w:pPr>
        <w:pStyle w:val="ad"/>
        <w:tabs>
          <w:tab w:val="left" w:pos="993"/>
        </w:tabs>
        <w:ind w:firstLine="709"/>
        <w:jc w:val="both"/>
        <w:rPr>
          <w:rFonts w:ascii="Times New Roman" w:eastAsia="Times New Roman" w:hAnsi="Times New Roman" w:cs="Times New Roman"/>
          <w:sz w:val="28"/>
          <w:szCs w:val="28"/>
          <w:lang w:val="uk-UA" w:eastAsia="uk-UA" w:bidi="my-MM"/>
          <w14:ligatures w14:val="standardContextual"/>
        </w:rPr>
      </w:pPr>
      <w:r w:rsidRPr="00C66009">
        <w:rPr>
          <w:rFonts w:ascii="Times New Roman" w:eastAsia="Times New Roman" w:hAnsi="Times New Roman" w:cs="Times New Roman"/>
          <w:sz w:val="28"/>
          <w:szCs w:val="28"/>
          <w:lang w:val="uk-UA" w:eastAsia="uk-UA" w:bidi="my-MM"/>
          <w14:ligatures w14:val="standardContextual"/>
        </w:rPr>
        <w:t xml:space="preserve">Також регіональні організації Профспілки забезпечили навчання з питань охорони праці. Так  3-х денне навчання за спеціальними короткостроковими програмами в Івано-Франківському обласному центрі перепідготовки та підвищення кваліфікації кадрів пройшло 40 профспілкових активіст Івано-Франківської обласної організації Профспілки. Одеською обласною організацією Профспілки проведено навчання: «Охорона праці в колективному договорі» та «Про актуальні питання пов’язані з безпекою праці та офіційним працевлаштуванням». </w:t>
      </w:r>
    </w:p>
    <w:p w14:paraId="3767AF0B" w14:textId="77777777" w:rsidR="00C66009" w:rsidRPr="00C66009" w:rsidRDefault="00C66009" w:rsidP="00C66009">
      <w:pPr>
        <w:pStyle w:val="ad"/>
        <w:tabs>
          <w:tab w:val="left" w:pos="993"/>
        </w:tabs>
        <w:ind w:firstLine="709"/>
        <w:jc w:val="both"/>
        <w:rPr>
          <w:rFonts w:ascii="Times New Roman" w:hAnsi="Times New Roman" w:cs="Times New Roman"/>
          <w:sz w:val="28"/>
          <w:szCs w:val="28"/>
          <w:lang w:val="uk-UA"/>
        </w:rPr>
      </w:pPr>
      <w:r w:rsidRPr="00C66009">
        <w:rPr>
          <w:rFonts w:ascii="Times New Roman" w:hAnsi="Times New Roman" w:cs="Times New Roman"/>
          <w:sz w:val="28"/>
          <w:szCs w:val="28"/>
          <w:lang w:val="uk-UA"/>
        </w:rPr>
        <w:t xml:space="preserve">Спілчани Запорізької обласної організації Профспілки долучились до навчань з питань безпечної поведінки при  повітряній тривозі, обстрілі, евакуації, виявленні вибухонебезпечних предметів в рамках міжнародного спільного проекту </w:t>
      </w:r>
      <w:proofErr w:type="spellStart"/>
      <w:r w:rsidRPr="00C66009">
        <w:rPr>
          <w:rFonts w:ascii="Times New Roman" w:hAnsi="Times New Roman" w:cs="Times New Roman"/>
          <w:sz w:val="28"/>
          <w:szCs w:val="28"/>
          <w:lang w:val="uk-UA"/>
        </w:rPr>
        <w:t>Canada-Ukrainefoundation</w:t>
      </w:r>
      <w:proofErr w:type="spellEnd"/>
      <w:r w:rsidRPr="00C66009">
        <w:rPr>
          <w:rFonts w:ascii="Times New Roman" w:hAnsi="Times New Roman" w:cs="Times New Roman"/>
          <w:sz w:val="28"/>
          <w:szCs w:val="28"/>
          <w:lang w:val="uk-UA"/>
        </w:rPr>
        <w:t xml:space="preserve"> сертифікованими інструкторами громадської організації “Асоціація саперів  України”.</w:t>
      </w:r>
    </w:p>
    <w:p w14:paraId="1FB30DD1" w14:textId="77777777" w:rsidR="00C66009" w:rsidRPr="00C66009" w:rsidRDefault="00C66009" w:rsidP="00C66009">
      <w:pPr>
        <w:pStyle w:val="24"/>
        <w:spacing w:before="0"/>
        <w:ind w:left="20" w:right="20" w:firstLine="547"/>
        <w:rPr>
          <w:bCs/>
          <w:sz w:val="28"/>
          <w:szCs w:val="28"/>
          <w:lang w:val="uk-UA"/>
        </w:rPr>
      </w:pPr>
      <w:r w:rsidRPr="00C66009">
        <w:rPr>
          <w:bCs/>
          <w:sz w:val="28"/>
          <w:szCs w:val="28"/>
          <w:lang w:val="uk-UA"/>
        </w:rPr>
        <w:t xml:space="preserve">Варто відзначити досвід регіональних організацій щодо проведення навчальних заходів в рамках підписаних меморандумів про співпрацю. Так, Івано-Франківської обласний комітет Профспілки та Всеукраїнська асоціація громад разом з партнерськими організаціями у рамках </w:t>
      </w:r>
      <w:proofErr w:type="spellStart"/>
      <w:r w:rsidRPr="00C66009">
        <w:rPr>
          <w:bCs/>
          <w:sz w:val="28"/>
          <w:szCs w:val="28"/>
          <w:lang w:val="uk-UA"/>
        </w:rPr>
        <w:t>проєкту</w:t>
      </w:r>
      <w:proofErr w:type="spellEnd"/>
      <w:r w:rsidRPr="00C66009">
        <w:rPr>
          <w:bCs/>
          <w:sz w:val="28"/>
          <w:szCs w:val="28"/>
          <w:lang w:val="uk-UA"/>
        </w:rPr>
        <w:t xml:space="preserve"> «Реінтеграція ветеранів: від дієвих рішень для громад – до ефективної національної політики» провели семінар на базі </w:t>
      </w:r>
      <w:proofErr w:type="spellStart"/>
      <w:r w:rsidRPr="00C66009">
        <w:rPr>
          <w:bCs/>
          <w:sz w:val="28"/>
          <w:szCs w:val="28"/>
          <w:lang w:val="uk-UA"/>
        </w:rPr>
        <w:t>Лисецької</w:t>
      </w:r>
      <w:proofErr w:type="spellEnd"/>
      <w:r w:rsidRPr="00C66009">
        <w:rPr>
          <w:bCs/>
          <w:sz w:val="28"/>
          <w:szCs w:val="28"/>
          <w:lang w:val="uk-UA"/>
        </w:rPr>
        <w:t xml:space="preserve"> селищної ради навчально-інформаційний захід “ГРОМАДИ – ВЕТЕРАНАМ». </w:t>
      </w:r>
    </w:p>
    <w:p w14:paraId="3325D614" w14:textId="77777777" w:rsidR="00C66009" w:rsidRPr="00C66009" w:rsidRDefault="00C66009" w:rsidP="00C66009">
      <w:pPr>
        <w:ind w:firstLine="547"/>
        <w:jc w:val="both"/>
        <w:rPr>
          <w:bCs/>
          <w:sz w:val="28"/>
          <w:szCs w:val="28"/>
          <w:lang w:val="uk-UA"/>
        </w:rPr>
      </w:pPr>
      <w:r w:rsidRPr="00C66009">
        <w:rPr>
          <w:bCs/>
          <w:sz w:val="28"/>
          <w:szCs w:val="28"/>
          <w:lang w:val="uk-UA"/>
        </w:rPr>
        <w:t>Також, напередодні Дня місцевого самоврядування,</w:t>
      </w:r>
      <w:r w:rsidRPr="00C66009">
        <w:rPr>
          <w:bCs/>
          <w:sz w:val="40"/>
          <w:szCs w:val="40"/>
          <w:lang w:val="uk-UA"/>
        </w:rPr>
        <w:t xml:space="preserve"> </w:t>
      </w:r>
      <w:r w:rsidRPr="00C66009">
        <w:rPr>
          <w:bCs/>
          <w:sz w:val="28"/>
          <w:szCs w:val="28"/>
          <w:lang w:val="uk-UA"/>
        </w:rPr>
        <w:t>Івано-Франківської обласний комітет Профспілки організував дискусію з головами профспілкових організацій сільських, селищних і міських рад області на тему «Профспілка в територіальній громаді: досвід, завдання, перспективи».</w:t>
      </w:r>
      <w:r w:rsidRPr="00C66009">
        <w:rPr>
          <w:bCs/>
          <w:sz w:val="40"/>
          <w:szCs w:val="40"/>
          <w:lang w:val="uk-UA"/>
        </w:rPr>
        <w:t xml:space="preserve"> </w:t>
      </w:r>
      <w:r w:rsidRPr="00C66009">
        <w:rPr>
          <w:bCs/>
          <w:sz w:val="28"/>
          <w:szCs w:val="28"/>
          <w:lang w:val="uk-UA"/>
        </w:rPr>
        <w:t xml:space="preserve">До участі у дискусії  </w:t>
      </w:r>
      <w:r w:rsidRPr="00C66009">
        <w:rPr>
          <w:bCs/>
          <w:sz w:val="28"/>
          <w:szCs w:val="28"/>
          <w:lang w:val="uk-UA"/>
        </w:rPr>
        <w:lastRenderedPageBreak/>
        <w:t xml:space="preserve">запросили представників   асоціацій органів місцевого самоврядування та виконавчої і представницької гілок влади. </w:t>
      </w:r>
    </w:p>
    <w:p w14:paraId="4D929E39" w14:textId="77777777" w:rsidR="00C66009" w:rsidRPr="00C66009" w:rsidRDefault="00C66009" w:rsidP="00C66009">
      <w:pPr>
        <w:pStyle w:val="24"/>
        <w:spacing w:before="0"/>
        <w:ind w:left="20" w:right="20" w:firstLine="520"/>
        <w:rPr>
          <w:sz w:val="28"/>
          <w:szCs w:val="28"/>
          <w:lang w:val="uk-UA"/>
        </w:rPr>
      </w:pPr>
      <w:r w:rsidRPr="00C66009">
        <w:rPr>
          <w:sz w:val="28"/>
          <w:szCs w:val="28"/>
          <w:lang w:val="uk-UA"/>
        </w:rPr>
        <w:t xml:space="preserve">Також регіональними організаціями Профспілки проводились круглі столи на наступні теми: « Медіація, як альтернатива вирішення конфліктів»; « Громадський контроль за станом охорони праці», «Всесвітній день дій за гідну  працю», «Законодавство  про  права  працівників  під час  воєнного  стану. Зустріч  з уповноваженим з прав людини  в Запорізькій  області </w:t>
      </w:r>
      <w:proofErr w:type="spellStart"/>
      <w:r w:rsidRPr="00C66009">
        <w:rPr>
          <w:sz w:val="28"/>
          <w:szCs w:val="28"/>
          <w:lang w:val="uk-UA"/>
        </w:rPr>
        <w:t>М.Волковим</w:t>
      </w:r>
      <w:proofErr w:type="spellEnd"/>
      <w:r w:rsidRPr="00C66009">
        <w:rPr>
          <w:sz w:val="28"/>
          <w:szCs w:val="28"/>
          <w:lang w:val="uk-UA"/>
        </w:rPr>
        <w:t xml:space="preserve">», «Шляхи вдосконалення роботи первинних профспілкових організацій в умовах воєнного стану: досвід і проблеми», «Що дала децентралізація?», </w:t>
      </w:r>
      <w:r w:rsidRPr="00C66009">
        <w:rPr>
          <w:sz w:val="28"/>
          <w:szCs w:val="28"/>
          <w:lang w:val="uk-UA" w:eastAsia="en-GB"/>
        </w:rPr>
        <w:t xml:space="preserve">«Права людини та роль уповноваженого Верховної̈ Ради </w:t>
      </w:r>
      <w:proofErr w:type="spellStart"/>
      <w:r w:rsidRPr="00C66009">
        <w:rPr>
          <w:sz w:val="28"/>
          <w:szCs w:val="28"/>
          <w:lang w:val="uk-UA" w:eastAsia="en-GB"/>
        </w:rPr>
        <w:t>України</w:t>
      </w:r>
      <w:proofErr w:type="spellEnd"/>
      <w:r w:rsidRPr="00C66009">
        <w:rPr>
          <w:sz w:val="28"/>
          <w:szCs w:val="28"/>
          <w:lang w:val="uk-UA" w:eastAsia="en-GB"/>
        </w:rPr>
        <w:t xml:space="preserve"> з прав людини у </w:t>
      </w:r>
      <w:proofErr w:type="spellStart"/>
      <w:r w:rsidRPr="00C66009">
        <w:rPr>
          <w:sz w:val="28"/>
          <w:szCs w:val="28"/>
          <w:lang w:val="uk-UA" w:eastAsia="en-GB"/>
        </w:rPr>
        <w:t>їх</w:t>
      </w:r>
      <w:proofErr w:type="spellEnd"/>
      <w:r w:rsidRPr="00C66009">
        <w:rPr>
          <w:sz w:val="28"/>
          <w:szCs w:val="28"/>
          <w:lang w:val="uk-UA" w:eastAsia="en-GB"/>
        </w:rPr>
        <w:t xml:space="preserve"> забезпеченні» </w:t>
      </w:r>
      <w:r w:rsidRPr="00C66009">
        <w:rPr>
          <w:sz w:val="28"/>
          <w:szCs w:val="28"/>
          <w:lang w:val="uk-UA"/>
        </w:rPr>
        <w:t>(Миколаївська, Вінницька, Кіровоградська, Івано-Франківська та Запорізька обласні організації Профспілки).</w:t>
      </w:r>
    </w:p>
    <w:p w14:paraId="0CCCCC33"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Тематика методичних та інформаційних матеріалів відображали основні виклики 2024 року, такі як організація роботи в умовах військового стану та зміни трудового законодавства.</w:t>
      </w:r>
    </w:p>
    <w:p w14:paraId="27C26BB0"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 xml:space="preserve">Так, розроблені методичні матеріали на тему: Про реформування системи оплати праці на державній̆ службі, Колективно- договірна робота під час </w:t>
      </w:r>
      <w:proofErr w:type="spellStart"/>
      <w:r w:rsidRPr="00C66009">
        <w:rPr>
          <w:rFonts w:eastAsia="Calibri"/>
          <w:sz w:val="28"/>
          <w:szCs w:val="28"/>
          <w:lang w:val="uk-UA"/>
        </w:rPr>
        <w:t>діі</w:t>
      </w:r>
      <w:proofErr w:type="spellEnd"/>
      <w:r w:rsidRPr="00C66009">
        <w:rPr>
          <w:rFonts w:eastAsia="Calibri"/>
          <w:sz w:val="28"/>
          <w:szCs w:val="28"/>
          <w:lang w:val="uk-UA"/>
        </w:rPr>
        <w:t xml:space="preserve">̈ воєнного Стану, Особливості фінансового обліку первинних профспілкових організацій в умовах воєнного стану, Основні державні та соціальні гарантії, роз’яснення для військовослужбовців, порядок отримання компенсацій за невикористану відпустку, зміни у трудовому законодавстві, </w:t>
      </w:r>
      <w:r w:rsidRPr="00C66009">
        <w:rPr>
          <w:sz w:val="28"/>
          <w:szCs w:val="28"/>
          <w:lang w:val="uk-UA"/>
        </w:rPr>
        <w:t xml:space="preserve">Про деякі зміни  в законодавчих актах України  на  2024 рік, зміни  в Законі  України  «Про  колективні  договори  і угоди»: Повідомна  реєстрація  колективних договорів, Про найактуальніші питання застосування трудового законодавства в умовах воєнного стану, </w:t>
      </w:r>
      <w:r w:rsidRPr="00C66009">
        <w:rPr>
          <w:spacing w:val="-1"/>
          <w:sz w:val="28"/>
          <w:szCs w:val="28"/>
          <w:lang w:val="uk-UA"/>
        </w:rPr>
        <w:t xml:space="preserve">шаблони колективних договорів для організацій і установ профспілки, </w:t>
      </w:r>
      <w:r w:rsidRPr="00C66009">
        <w:rPr>
          <w:spacing w:val="-1"/>
          <w:sz w:val="28"/>
          <w:szCs w:val="28"/>
          <w:lang w:val="uk-UA" w:bidi="my-MM"/>
          <w14:ligatures w14:val="standardContextual"/>
        </w:rPr>
        <w:t xml:space="preserve">Зразок перспективного плану роботи профспілкового комітету, Загальна декларація прав людини та інші аргументи на користь профспілкового членства (Івано-Франківська, </w:t>
      </w:r>
      <w:r w:rsidRPr="00C66009">
        <w:rPr>
          <w:rFonts w:eastAsia="Calibri"/>
          <w:sz w:val="28"/>
          <w:szCs w:val="28"/>
          <w:lang w:val="uk-UA"/>
        </w:rPr>
        <w:t xml:space="preserve">Дніпропетровська, </w:t>
      </w:r>
      <w:r w:rsidRPr="00C66009">
        <w:rPr>
          <w:spacing w:val="-1"/>
          <w:sz w:val="28"/>
          <w:szCs w:val="28"/>
          <w:lang w:val="uk-UA"/>
        </w:rPr>
        <w:t>Одеська</w:t>
      </w:r>
      <w:r w:rsidRPr="00C66009">
        <w:rPr>
          <w:rFonts w:eastAsia="Calibri"/>
          <w:sz w:val="28"/>
          <w:szCs w:val="28"/>
          <w:lang w:val="uk-UA"/>
        </w:rPr>
        <w:t xml:space="preserve">, Львівська, </w:t>
      </w:r>
      <w:r w:rsidRPr="00C66009">
        <w:rPr>
          <w:sz w:val="28"/>
          <w:szCs w:val="28"/>
          <w:lang w:val="uk-UA"/>
        </w:rPr>
        <w:t xml:space="preserve">Запорізька, </w:t>
      </w:r>
      <w:r w:rsidRPr="00C66009">
        <w:rPr>
          <w:rFonts w:eastAsia="Calibri"/>
          <w:sz w:val="28"/>
          <w:szCs w:val="28"/>
          <w:lang w:val="uk-UA"/>
        </w:rPr>
        <w:t>Волинська обласні організації Профспілки).</w:t>
      </w:r>
    </w:p>
    <w:p w14:paraId="68AA0A63" w14:textId="77777777" w:rsidR="00C66009" w:rsidRPr="00C66009" w:rsidRDefault="00C66009" w:rsidP="00C66009">
      <w:pPr>
        <w:tabs>
          <w:tab w:val="left" w:pos="993"/>
        </w:tabs>
        <w:ind w:firstLine="709"/>
        <w:jc w:val="both"/>
        <w:rPr>
          <w:rFonts w:eastAsia="Calibri"/>
          <w:sz w:val="28"/>
          <w:szCs w:val="28"/>
          <w:lang w:val="uk-UA"/>
        </w:rPr>
      </w:pPr>
      <w:r w:rsidRPr="00C66009">
        <w:rPr>
          <w:rFonts w:eastAsia="Calibri"/>
          <w:sz w:val="28"/>
          <w:szCs w:val="28"/>
          <w:lang w:val="uk-UA"/>
        </w:rPr>
        <w:t>З урахуванням військового стану в Україні, бойових дій, що тривають на значних територіях, соціально-економічних змін та євроінтеграційних процесів, водночас, залишається важливим адаптувати нову тематику, різні форми та методи навчальних заходів. Також варто звернути увагу на проведення навчання з питань адаптації законодавства до вимог Європейського союзу, підтримки ментального здоров’я працівників, надання першої медичної допомоги, особливо для профспілкових організацій які працюють в прифронтових територіях.</w:t>
      </w:r>
    </w:p>
    <w:p w14:paraId="5E5D74CB" w14:textId="77777777" w:rsidR="00C66009" w:rsidRPr="00C66009" w:rsidRDefault="00C66009" w:rsidP="00C66009">
      <w:pPr>
        <w:shd w:val="clear" w:color="auto" w:fill="FFFFFF"/>
        <w:ind w:firstLine="702"/>
        <w:jc w:val="both"/>
        <w:rPr>
          <w:color w:val="000000"/>
          <w:sz w:val="28"/>
          <w:shd w:val="clear" w:color="auto" w:fill="FFFFFF"/>
          <w:lang w:val="uk-UA"/>
        </w:rPr>
      </w:pPr>
    </w:p>
    <w:p w14:paraId="4256811D" w14:textId="77777777" w:rsidR="00C66009" w:rsidRPr="00C66009" w:rsidRDefault="00C66009" w:rsidP="00C66009">
      <w:pPr>
        <w:shd w:val="clear" w:color="auto" w:fill="FFFFFF"/>
        <w:ind w:firstLine="702"/>
        <w:rPr>
          <w:color w:val="000000"/>
          <w:sz w:val="28"/>
          <w:shd w:val="clear" w:color="auto" w:fill="FFFFFF"/>
          <w:lang w:val="uk-UA"/>
        </w:rPr>
      </w:pPr>
      <w:r w:rsidRPr="00C66009">
        <w:rPr>
          <w:color w:val="000000"/>
          <w:sz w:val="28"/>
          <w:shd w:val="clear" w:color="auto" w:fill="FFFFFF"/>
          <w:lang w:val="uk-UA"/>
        </w:rPr>
        <w:tab/>
      </w:r>
      <w:r w:rsidRPr="00C66009">
        <w:rPr>
          <w:color w:val="000000"/>
          <w:sz w:val="28"/>
          <w:shd w:val="clear" w:color="auto" w:fill="FFFFFF"/>
          <w:lang w:val="uk-UA"/>
        </w:rPr>
        <w:tab/>
      </w:r>
      <w:r w:rsidRPr="00C66009">
        <w:rPr>
          <w:color w:val="000000"/>
          <w:sz w:val="28"/>
          <w:shd w:val="clear" w:color="auto" w:fill="FFFFFF"/>
          <w:lang w:val="uk-UA"/>
        </w:rPr>
        <w:tab/>
      </w:r>
      <w:r w:rsidRPr="00C66009">
        <w:rPr>
          <w:color w:val="000000"/>
          <w:sz w:val="28"/>
          <w:shd w:val="clear" w:color="auto" w:fill="FFFFFF"/>
          <w:lang w:val="uk-UA"/>
        </w:rPr>
        <w:tab/>
      </w:r>
      <w:r w:rsidRPr="00C66009">
        <w:rPr>
          <w:color w:val="000000"/>
          <w:sz w:val="28"/>
          <w:shd w:val="clear" w:color="auto" w:fill="FFFFFF"/>
          <w:lang w:val="uk-UA"/>
        </w:rPr>
        <w:tab/>
        <w:t xml:space="preserve">Відділ навчання, інформаційного забезпечення </w:t>
      </w:r>
      <w:r w:rsidRPr="00C66009">
        <w:rPr>
          <w:color w:val="000000"/>
          <w:sz w:val="28"/>
          <w:shd w:val="clear" w:color="auto" w:fill="FFFFFF"/>
          <w:lang w:val="uk-UA"/>
        </w:rPr>
        <w:tab/>
      </w:r>
      <w:r w:rsidRPr="00C66009">
        <w:rPr>
          <w:color w:val="000000"/>
          <w:sz w:val="28"/>
          <w:shd w:val="clear" w:color="auto" w:fill="FFFFFF"/>
          <w:lang w:val="uk-UA"/>
        </w:rPr>
        <w:tab/>
      </w:r>
      <w:r w:rsidRPr="00C66009">
        <w:rPr>
          <w:color w:val="000000"/>
          <w:sz w:val="28"/>
          <w:shd w:val="clear" w:color="auto" w:fill="FFFFFF"/>
          <w:lang w:val="uk-UA"/>
        </w:rPr>
        <w:tab/>
      </w:r>
      <w:r w:rsidRPr="00C66009">
        <w:rPr>
          <w:color w:val="000000"/>
          <w:sz w:val="28"/>
          <w:shd w:val="clear" w:color="auto" w:fill="FFFFFF"/>
          <w:lang w:val="uk-UA"/>
        </w:rPr>
        <w:tab/>
      </w:r>
      <w:r w:rsidRPr="00C66009">
        <w:rPr>
          <w:color w:val="000000"/>
          <w:sz w:val="28"/>
          <w:shd w:val="clear" w:color="auto" w:fill="FFFFFF"/>
          <w:lang w:val="uk-UA"/>
        </w:rPr>
        <w:tab/>
        <w:t xml:space="preserve">          та міжнародного співробітництва виконавчого </w:t>
      </w:r>
    </w:p>
    <w:p w14:paraId="0BA4088F" w14:textId="77777777" w:rsidR="00C66009" w:rsidRPr="00C66009" w:rsidRDefault="00C66009" w:rsidP="00C66009">
      <w:pPr>
        <w:shd w:val="clear" w:color="auto" w:fill="FFFFFF"/>
        <w:ind w:firstLine="702"/>
        <w:rPr>
          <w:color w:val="000000"/>
          <w:sz w:val="28"/>
          <w:shd w:val="clear" w:color="auto" w:fill="FFFFFF"/>
          <w:lang w:val="uk-UA"/>
        </w:rPr>
      </w:pPr>
      <w:r w:rsidRPr="00C66009">
        <w:rPr>
          <w:color w:val="000000"/>
          <w:sz w:val="28"/>
          <w:shd w:val="clear" w:color="auto" w:fill="FFFFFF"/>
          <w:lang w:val="uk-UA"/>
        </w:rPr>
        <w:t xml:space="preserve">                       </w:t>
      </w:r>
      <w:r w:rsidRPr="00C66009">
        <w:rPr>
          <w:color w:val="000000"/>
          <w:sz w:val="28"/>
          <w:shd w:val="clear" w:color="auto" w:fill="FFFFFF"/>
          <w:lang w:val="uk-UA"/>
        </w:rPr>
        <w:tab/>
        <w:t xml:space="preserve">          апарату Профспілки працівників державних</w:t>
      </w:r>
    </w:p>
    <w:p w14:paraId="2EE91351" w14:textId="77777777" w:rsidR="00C66009" w:rsidRPr="00C66009" w:rsidRDefault="00C66009" w:rsidP="00C66009">
      <w:pPr>
        <w:shd w:val="clear" w:color="auto" w:fill="FFFFFF"/>
        <w:ind w:firstLine="702"/>
        <w:rPr>
          <w:sz w:val="28"/>
          <w:szCs w:val="28"/>
          <w:lang w:val="uk-UA"/>
        </w:rPr>
      </w:pPr>
      <w:r w:rsidRPr="00C66009">
        <w:rPr>
          <w:color w:val="000000"/>
          <w:sz w:val="28"/>
          <w:shd w:val="clear" w:color="auto" w:fill="FFFFFF"/>
          <w:lang w:val="uk-UA"/>
        </w:rPr>
        <w:t xml:space="preserve">                               </w:t>
      </w:r>
      <w:r w:rsidRPr="00C66009">
        <w:rPr>
          <w:color w:val="000000"/>
          <w:sz w:val="28"/>
          <w:shd w:val="clear" w:color="auto" w:fill="FFFFFF"/>
          <w:lang w:val="uk-UA"/>
        </w:rPr>
        <w:tab/>
        <w:t>установ України</w:t>
      </w:r>
    </w:p>
    <w:p w14:paraId="3E96DB33" w14:textId="77777777" w:rsidR="00C66009" w:rsidRPr="00C66009" w:rsidRDefault="00C66009" w:rsidP="00C66009">
      <w:pPr>
        <w:ind w:firstLine="708"/>
        <w:jc w:val="both"/>
        <w:rPr>
          <w:rFonts w:eastAsia="Calibri"/>
          <w:lang w:val="uk-UA"/>
        </w:rPr>
      </w:pPr>
    </w:p>
    <w:p w14:paraId="3C640606" w14:textId="77777777" w:rsidR="00C66009" w:rsidRPr="00C66009" w:rsidRDefault="00C66009" w:rsidP="00C66009">
      <w:pPr>
        <w:ind w:firstLine="708"/>
        <w:jc w:val="both"/>
        <w:rPr>
          <w:rFonts w:eastAsia="Calibri"/>
          <w:lang w:val="uk-UA"/>
        </w:rPr>
      </w:pPr>
    </w:p>
    <w:p w14:paraId="6447ED7E" w14:textId="77777777" w:rsidR="00C66009" w:rsidRPr="00C66009" w:rsidRDefault="00C66009" w:rsidP="00C66009">
      <w:pPr>
        <w:ind w:firstLine="708"/>
        <w:jc w:val="both"/>
        <w:rPr>
          <w:sz w:val="32"/>
          <w:szCs w:val="32"/>
          <w:lang w:val="uk-UA" w:eastAsia="ru-RU"/>
        </w:rPr>
      </w:pPr>
    </w:p>
    <w:p w14:paraId="366EE865" w14:textId="77777777" w:rsidR="00C66009" w:rsidRPr="00C66009" w:rsidRDefault="00C66009" w:rsidP="00C66009">
      <w:pPr>
        <w:pBdr>
          <w:top w:val="nil"/>
          <w:left w:val="nil"/>
          <w:bottom w:val="nil"/>
          <w:right w:val="nil"/>
          <w:between w:val="nil"/>
        </w:pBdr>
        <w:shd w:val="clear" w:color="auto" w:fill="FFFFFF"/>
        <w:tabs>
          <w:tab w:val="left" w:pos="989"/>
        </w:tabs>
        <w:jc w:val="both"/>
        <w:rPr>
          <w:sz w:val="32"/>
          <w:szCs w:val="32"/>
          <w:lang w:val="uk-UA" w:eastAsia="ru-RU"/>
        </w:rPr>
      </w:pPr>
    </w:p>
    <w:p w14:paraId="57D63A90" w14:textId="77777777" w:rsidR="00C66009" w:rsidRPr="00C66009" w:rsidRDefault="00C66009" w:rsidP="00C66009">
      <w:pPr>
        <w:pBdr>
          <w:top w:val="nil"/>
          <w:left w:val="nil"/>
          <w:bottom w:val="nil"/>
          <w:right w:val="nil"/>
          <w:between w:val="nil"/>
        </w:pBdr>
        <w:shd w:val="clear" w:color="auto" w:fill="FFFFFF"/>
        <w:tabs>
          <w:tab w:val="left" w:pos="989"/>
        </w:tabs>
        <w:jc w:val="both"/>
        <w:rPr>
          <w:sz w:val="32"/>
          <w:szCs w:val="32"/>
          <w:lang w:val="uk-UA" w:eastAsia="ru-RU"/>
        </w:rPr>
      </w:pPr>
    </w:p>
    <w:p w14:paraId="50919847" w14:textId="77777777" w:rsidR="00C66009" w:rsidRPr="00C66009" w:rsidRDefault="00C66009" w:rsidP="00C66009">
      <w:pPr>
        <w:ind w:left="6946"/>
        <w:jc w:val="both"/>
        <w:rPr>
          <w:rFonts w:eastAsia="Calibri"/>
          <w:sz w:val="24"/>
          <w:szCs w:val="24"/>
          <w:lang w:val="uk-UA"/>
        </w:rPr>
      </w:pPr>
      <w:r w:rsidRPr="00C66009">
        <w:rPr>
          <w:rFonts w:eastAsia="Calibri"/>
          <w:sz w:val="24"/>
          <w:szCs w:val="24"/>
          <w:lang w:val="uk-UA"/>
        </w:rPr>
        <w:lastRenderedPageBreak/>
        <w:t xml:space="preserve">Додаток 2 </w:t>
      </w:r>
    </w:p>
    <w:p w14:paraId="7C8BC032" w14:textId="77777777" w:rsidR="00C66009" w:rsidRPr="00C66009" w:rsidRDefault="00C66009" w:rsidP="00C66009">
      <w:pPr>
        <w:ind w:left="6946"/>
        <w:jc w:val="both"/>
        <w:rPr>
          <w:rFonts w:eastAsia="Calibri"/>
          <w:sz w:val="24"/>
          <w:szCs w:val="24"/>
          <w:lang w:val="uk-UA"/>
        </w:rPr>
      </w:pPr>
      <w:r w:rsidRPr="00C66009">
        <w:rPr>
          <w:rFonts w:eastAsia="Calibri"/>
          <w:sz w:val="24"/>
          <w:szCs w:val="24"/>
          <w:lang w:val="uk-UA"/>
        </w:rPr>
        <w:t xml:space="preserve">до постанови </w:t>
      </w:r>
    </w:p>
    <w:p w14:paraId="1859274B" w14:textId="77777777" w:rsidR="00C66009" w:rsidRPr="00C66009" w:rsidRDefault="00C66009" w:rsidP="00C66009">
      <w:pPr>
        <w:ind w:left="6946"/>
        <w:jc w:val="both"/>
        <w:rPr>
          <w:rFonts w:eastAsia="Calibri"/>
          <w:sz w:val="24"/>
          <w:szCs w:val="24"/>
          <w:lang w:val="uk-UA"/>
        </w:rPr>
      </w:pPr>
      <w:r w:rsidRPr="00C66009">
        <w:rPr>
          <w:rFonts w:eastAsia="Calibri"/>
          <w:sz w:val="24"/>
          <w:szCs w:val="24"/>
          <w:lang w:val="uk-UA"/>
        </w:rPr>
        <w:t xml:space="preserve">президії ЦК Профспілки </w:t>
      </w:r>
    </w:p>
    <w:p w14:paraId="2F4515BB" w14:textId="77777777" w:rsidR="00C66009" w:rsidRPr="00C66009" w:rsidRDefault="00C66009" w:rsidP="00C66009">
      <w:pPr>
        <w:ind w:left="6946"/>
        <w:rPr>
          <w:rFonts w:eastAsia="Calibri"/>
          <w:sz w:val="24"/>
          <w:szCs w:val="24"/>
          <w:lang w:val="uk-UA"/>
        </w:rPr>
      </w:pPr>
      <w:r w:rsidRPr="00C66009">
        <w:rPr>
          <w:rFonts w:eastAsia="Calibri"/>
          <w:sz w:val="24"/>
          <w:szCs w:val="24"/>
          <w:lang w:val="uk-UA"/>
        </w:rPr>
        <w:t>від 31.03.2025 № П-17-3</w:t>
      </w:r>
    </w:p>
    <w:p w14:paraId="085F643B" w14:textId="77777777" w:rsidR="00C66009" w:rsidRPr="00C66009" w:rsidRDefault="00C66009" w:rsidP="00C66009">
      <w:pPr>
        <w:tabs>
          <w:tab w:val="left" w:pos="0"/>
        </w:tabs>
        <w:rPr>
          <w:rFonts w:eastAsia="Calibri"/>
          <w:sz w:val="28"/>
          <w:szCs w:val="28"/>
          <w:lang w:val="uk-UA"/>
        </w:rPr>
      </w:pPr>
    </w:p>
    <w:p w14:paraId="4E94CEE0" w14:textId="77777777" w:rsidR="00C66009" w:rsidRDefault="00C66009" w:rsidP="00C66009">
      <w:pPr>
        <w:tabs>
          <w:tab w:val="left" w:pos="0"/>
        </w:tabs>
        <w:jc w:val="center"/>
        <w:rPr>
          <w:rFonts w:eastAsia="Calibri"/>
          <w:b/>
          <w:sz w:val="28"/>
          <w:szCs w:val="28"/>
          <w:lang w:val="uk-UA"/>
        </w:rPr>
      </w:pPr>
      <w:r w:rsidRPr="00C66009">
        <w:rPr>
          <w:rFonts w:eastAsia="Calibri"/>
          <w:b/>
          <w:sz w:val="28"/>
          <w:szCs w:val="28"/>
          <w:lang w:val="uk-UA"/>
        </w:rPr>
        <w:t xml:space="preserve">Звіт про навчання </w:t>
      </w:r>
    </w:p>
    <w:p w14:paraId="3DD13DFE" w14:textId="77777777" w:rsidR="00C66009" w:rsidRDefault="00C66009" w:rsidP="00C66009">
      <w:pPr>
        <w:tabs>
          <w:tab w:val="left" w:pos="0"/>
        </w:tabs>
        <w:jc w:val="center"/>
        <w:rPr>
          <w:rFonts w:eastAsia="Calibri"/>
          <w:b/>
          <w:sz w:val="28"/>
          <w:szCs w:val="28"/>
          <w:lang w:val="uk-UA"/>
        </w:rPr>
      </w:pPr>
      <w:r w:rsidRPr="00C66009">
        <w:rPr>
          <w:rFonts w:eastAsia="Calibri"/>
          <w:b/>
          <w:sz w:val="28"/>
          <w:szCs w:val="28"/>
          <w:lang w:val="uk-UA"/>
        </w:rPr>
        <w:t xml:space="preserve">профспілкових працівників і профактивістів у 2024 навчальному році </w:t>
      </w:r>
    </w:p>
    <w:p w14:paraId="1F441237" w14:textId="77777777" w:rsidR="00C66009" w:rsidRPr="00C66009" w:rsidRDefault="00C66009" w:rsidP="00C66009">
      <w:pPr>
        <w:tabs>
          <w:tab w:val="left" w:pos="0"/>
        </w:tabs>
        <w:jc w:val="center"/>
        <w:rPr>
          <w:rFonts w:eastAsia="Calibri"/>
          <w:b/>
          <w:sz w:val="28"/>
          <w:szCs w:val="28"/>
          <w:lang w:val="uk-UA"/>
        </w:rPr>
      </w:pPr>
      <w:r w:rsidRPr="00C66009">
        <w:rPr>
          <w:rFonts w:eastAsia="Calibri"/>
          <w:b/>
          <w:sz w:val="28"/>
          <w:szCs w:val="28"/>
          <w:lang w:val="uk-UA"/>
        </w:rPr>
        <w:t>у Профспілці працівників державних установ України</w:t>
      </w:r>
    </w:p>
    <w:p w14:paraId="117B92C3" w14:textId="77777777" w:rsidR="00C66009" w:rsidRPr="00C66009" w:rsidRDefault="00C66009" w:rsidP="00C66009">
      <w:pPr>
        <w:tabs>
          <w:tab w:val="left" w:pos="0"/>
        </w:tabs>
        <w:jc w:val="center"/>
        <w:rPr>
          <w:rFonts w:eastAsia="Calibri"/>
          <w:sz w:val="28"/>
          <w:szCs w:val="28"/>
          <w:lang w:val="uk-UA"/>
        </w:rPr>
      </w:pPr>
    </w:p>
    <w:tbl>
      <w:tblPr>
        <w:tblpPr w:leftFromText="180" w:rightFromText="180" w:vertAnchor="text" w:horzAnchor="margin" w:tblpXSpec="center" w:tblpY="149"/>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561"/>
        <w:gridCol w:w="1560"/>
        <w:gridCol w:w="30"/>
        <w:gridCol w:w="1670"/>
      </w:tblGrid>
      <w:tr w:rsidR="00C66009" w:rsidRPr="00C66009" w14:paraId="4355CFFA" w14:textId="77777777" w:rsidTr="00C66009">
        <w:trPr>
          <w:trHeight w:hRule="exact" w:val="1008"/>
        </w:trPr>
        <w:tc>
          <w:tcPr>
            <w:tcW w:w="6561" w:type="dxa"/>
            <w:shd w:val="clear" w:color="auto" w:fill="FFFFFF"/>
            <w:vAlign w:val="center"/>
          </w:tcPr>
          <w:p w14:paraId="4CBA00F4" w14:textId="77777777" w:rsidR="00C66009" w:rsidRPr="00C66009" w:rsidRDefault="00C66009" w:rsidP="00C66009">
            <w:pPr>
              <w:spacing w:line="276" w:lineRule="auto"/>
              <w:ind w:firstLine="709"/>
              <w:jc w:val="center"/>
              <w:rPr>
                <w:rFonts w:eastAsia="Calibri"/>
                <w:sz w:val="28"/>
                <w:szCs w:val="28"/>
                <w:lang w:val="uk-UA"/>
              </w:rPr>
            </w:pPr>
            <w:r w:rsidRPr="00C66009">
              <w:rPr>
                <w:rFonts w:eastAsia="Calibri"/>
                <w:b/>
                <w:bCs/>
                <w:sz w:val="28"/>
                <w:szCs w:val="28"/>
                <w:lang w:val="uk-UA"/>
              </w:rPr>
              <w:t>Форми організації навчання</w:t>
            </w:r>
          </w:p>
        </w:tc>
        <w:tc>
          <w:tcPr>
            <w:tcW w:w="1560" w:type="dxa"/>
            <w:shd w:val="clear" w:color="auto" w:fill="FFFFFF"/>
            <w:vAlign w:val="center"/>
          </w:tcPr>
          <w:p w14:paraId="16C380BC" w14:textId="77777777" w:rsidR="00C66009" w:rsidRPr="00C66009" w:rsidRDefault="00C66009" w:rsidP="00C66009">
            <w:pPr>
              <w:jc w:val="center"/>
              <w:rPr>
                <w:rFonts w:eastAsia="Calibri"/>
                <w:sz w:val="28"/>
                <w:szCs w:val="28"/>
                <w:lang w:val="uk-UA"/>
              </w:rPr>
            </w:pPr>
            <w:r w:rsidRPr="00C66009">
              <w:rPr>
                <w:rFonts w:eastAsia="Calibri"/>
                <w:b/>
                <w:bCs/>
                <w:sz w:val="28"/>
                <w:szCs w:val="28"/>
                <w:lang w:val="uk-UA"/>
              </w:rPr>
              <w:t>Кількість проведених заходів</w:t>
            </w:r>
          </w:p>
        </w:tc>
        <w:tc>
          <w:tcPr>
            <w:tcW w:w="1700" w:type="dxa"/>
            <w:gridSpan w:val="2"/>
            <w:shd w:val="clear" w:color="auto" w:fill="FFFFFF"/>
            <w:vAlign w:val="center"/>
          </w:tcPr>
          <w:p w14:paraId="652E7BF2" w14:textId="77777777" w:rsidR="00C66009" w:rsidRPr="00C66009" w:rsidRDefault="00C66009" w:rsidP="00C66009">
            <w:pPr>
              <w:jc w:val="center"/>
              <w:rPr>
                <w:rFonts w:eastAsia="Calibri"/>
                <w:sz w:val="28"/>
                <w:szCs w:val="28"/>
                <w:lang w:val="uk-UA"/>
              </w:rPr>
            </w:pPr>
            <w:r w:rsidRPr="00C66009">
              <w:rPr>
                <w:rFonts w:eastAsia="Calibri"/>
                <w:b/>
                <w:bCs/>
                <w:sz w:val="28"/>
                <w:szCs w:val="28"/>
                <w:lang w:val="uk-UA"/>
              </w:rPr>
              <w:t>Чисельність слухачів</w:t>
            </w:r>
          </w:p>
        </w:tc>
      </w:tr>
      <w:tr w:rsidR="00C66009" w:rsidRPr="00C66009" w14:paraId="4C664C21" w14:textId="77777777" w:rsidTr="00C66009">
        <w:trPr>
          <w:trHeight w:hRule="exact" w:val="413"/>
        </w:trPr>
        <w:tc>
          <w:tcPr>
            <w:tcW w:w="6561" w:type="dxa"/>
            <w:shd w:val="clear" w:color="auto" w:fill="FFFFFF"/>
          </w:tcPr>
          <w:p w14:paraId="4E187439"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Семінари, тренінги</w:t>
            </w:r>
          </w:p>
        </w:tc>
        <w:tc>
          <w:tcPr>
            <w:tcW w:w="1560" w:type="dxa"/>
            <w:shd w:val="clear" w:color="auto" w:fill="FFFFFF"/>
            <w:vAlign w:val="center"/>
          </w:tcPr>
          <w:p w14:paraId="1B2F96B6" w14:textId="77777777" w:rsidR="00C66009" w:rsidRPr="00C66009" w:rsidRDefault="00C66009" w:rsidP="00C66009">
            <w:pPr>
              <w:spacing w:after="200" w:line="276" w:lineRule="auto"/>
              <w:jc w:val="center"/>
              <w:rPr>
                <w:rFonts w:eastAsia="Calibri"/>
                <w:color w:val="000000"/>
                <w:sz w:val="28"/>
                <w:szCs w:val="28"/>
                <w:lang w:val="uk-UA"/>
              </w:rPr>
            </w:pPr>
            <w:r w:rsidRPr="00C66009">
              <w:rPr>
                <w:rFonts w:eastAsia="Calibri"/>
                <w:color w:val="000000"/>
                <w:sz w:val="28"/>
                <w:szCs w:val="28"/>
                <w:lang w:val="uk-UA"/>
              </w:rPr>
              <w:t>192</w:t>
            </w:r>
          </w:p>
        </w:tc>
        <w:tc>
          <w:tcPr>
            <w:tcW w:w="1700" w:type="dxa"/>
            <w:gridSpan w:val="2"/>
            <w:shd w:val="clear" w:color="auto" w:fill="FFFFFF"/>
            <w:vAlign w:val="center"/>
          </w:tcPr>
          <w:p w14:paraId="0BB57C18" w14:textId="77777777" w:rsidR="00C66009" w:rsidRPr="00C66009" w:rsidRDefault="00C66009" w:rsidP="00C66009">
            <w:pPr>
              <w:spacing w:after="200" w:line="276" w:lineRule="auto"/>
              <w:jc w:val="center"/>
              <w:rPr>
                <w:rFonts w:eastAsia="Calibri"/>
                <w:color w:val="000000"/>
                <w:sz w:val="28"/>
                <w:szCs w:val="28"/>
                <w:lang w:val="uk-UA"/>
              </w:rPr>
            </w:pPr>
            <w:r w:rsidRPr="00C66009">
              <w:rPr>
                <w:rFonts w:eastAsia="Calibri"/>
                <w:color w:val="000000"/>
                <w:sz w:val="28"/>
                <w:szCs w:val="28"/>
                <w:lang w:val="uk-UA"/>
              </w:rPr>
              <w:t>3803</w:t>
            </w:r>
          </w:p>
        </w:tc>
      </w:tr>
      <w:tr w:rsidR="00C66009" w:rsidRPr="00C66009" w14:paraId="5176FB1C" w14:textId="77777777" w:rsidTr="00C66009">
        <w:trPr>
          <w:trHeight w:hRule="exact" w:val="413"/>
        </w:trPr>
        <w:tc>
          <w:tcPr>
            <w:tcW w:w="6561" w:type="dxa"/>
            <w:shd w:val="clear" w:color="auto" w:fill="FFFFFF"/>
          </w:tcPr>
          <w:p w14:paraId="0B837CA9"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Школа профспілкового активу</w:t>
            </w:r>
          </w:p>
        </w:tc>
        <w:tc>
          <w:tcPr>
            <w:tcW w:w="1560" w:type="dxa"/>
            <w:shd w:val="clear" w:color="auto" w:fill="FFFFFF"/>
            <w:vAlign w:val="center"/>
          </w:tcPr>
          <w:p w14:paraId="4E521DBC" w14:textId="77777777" w:rsidR="00C66009" w:rsidRPr="00C66009" w:rsidRDefault="00C66009" w:rsidP="00C66009">
            <w:pPr>
              <w:shd w:val="clear" w:color="auto" w:fill="FFFFFF"/>
              <w:spacing w:after="200" w:line="276" w:lineRule="auto"/>
              <w:jc w:val="center"/>
              <w:rPr>
                <w:rFonts w:eastAsia="Calibri"/>
                <w:sz w:val="28"/>
                <w:szCs w:val="28"/>
                <w:lang w:val="uk-UA"/>
              </w:rPr>
            </w:pPr>
            <w:r w:rsidRPr="00C66009">
              <w:rPr>
                <w:rFonts w:eastAsia="Calibri"/>
                <w:sz w:val="28"/>
                <w:szCs w:val="28"/>
                <w:lang w:val="uk-UA"/>
              </w:rPr>
              <w:t>15</w:t>
            </w:r>
          </w:p>
        </w:tc>
        <w:tc>
          <w:tcPr>
            <w:tcW w:w="1700" w:type="dxa"/>
            <w:gridSpan w:val="2"/>
            <w:shd w:val="clear" w:color="auto" w:fill="FFFFFF"/>
            <w:vAlign w:val="center"/>
          </w:tcPr>
          <w:p w14:paraId="3F4B93EF" w14:textId="77777777" w:rsidR="00C66009" w:rsidRPr="00C66009" w:rsidRDefault="00C66009" w:rsidP="00C66009">
            <w:pPr>
              <w:shd w:val="clear" w:color="auto" w:fill="FFFFFF"/>
              <w:spacing w:after="200" w:line="276" w:lineRule="auto"/>
              <w:jc w:val="center"/>
              <w:rPr>
                <w:rFonts w:eastAsia="Calibri"/>
                <w:sz w:val="28"/>
                <w:szCs w:val="28"/>
                <w:lang w:val="uk-UA"/>
              </w:rPr>
            </w:pPr>
            <w:r w:rsidRPr="00C66009">
              <w:rPr>
                <w:rFonts w:eastAsia="Calibri"/>
                <w:sz w:val="28"/>
                <w:szCs w:val="28"/>
                <w:lang w:val="uk-UA"/>
              </w:rPr>
              <w:t>223</w:t>
            </w:r>
          </w:p>
        </w:tc>
      </w:tr>
      <w:tr w:rsidR="00C66009" w:rsidRPr="00C66009" w14:paraId="14B9C480" w14:textId="77777777" w:rsidTr="00C66009">
        <w:trPr>
          <w:trHeight w:hRule="exact" w:val="1286"/>
        </w:trPr>
        <w:tc>
          <w:tcPr>
            <w:tcW w:w="6561" w:type="dxa"/>
            <w:shd w:val="clear" w:color="auto" w:fill="FFFFFF"/>
          </w:tcPr>
          <w:p w14:paraId="5C8C3F5B"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Навчання з питань охорони праці тривалістю:</w:t>
            </w:r>
          </w:p>
          <w:p w14:paraId="0B676C44"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w:t>
            </w:r>
            <w:r w:rsidRPr="00C66009">
              <w:rPr>
                <w:rFonts w:eastAsia="Calibri"/>
                <w:sz w:val="28"/>
                <w:szCs w:val="28"/>
                <w:lang w:val="uk-UA"/>
              </w:rPr>
              <w:tab/>
              <w:t>1 місяць (160 годин)</w:t>
            </w:r>
          </w:p>
          <w:p w14:paraId="19B116E4"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w:t>
            </w:r>
            <w:r w:rsidRPr="00C66009">
              <w:rPr>
                <w:rFonts w:eastAsia="Calibri"/>
                <w:sz w:val="28"/>
                <w:szCs w:val="28"/>
                <w:lang w:val="uk-UA"/>
              </w:rPr>
              <w:tab/>
              <w:t>2 тижні (80 годин)</w:t>
            </w:r>
          </w:p>
          <w:p w14:paraId="39C7E66B"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w:t>
            </w:r>
            <w:r w:rsidRPr="00C66009">
              <w:rPr>
                <w:rFonts w:eastAsia="Calibri"/>
                <w:sz w:val="28"/>
                <w:szCs w:val="28"/>
                <w:lang w:val="uk-UA"/>
              </w:rPr>
              <w:tab/>
              <w:t>1 тиждень (40 годин)</w:t>
            </w:r>
          </w:p>
        </w:tc>
        <w:tc>
          <w:tcPr>
            <w:tcW w:w="1560" w:type="dxa"/>
            <w:shd w:val="clear" w:color="auto" w:fill="FFFFFF"/>
            <w:vAlign w:val="center"/>
          </w:tcPr>
          <w:p w14:paraId="44DF7C8C" w14:textId="77777777" w:rsidR="00C66009" w:rsidRPr="00C66009" w:rsidRDefault="00C66009" w:rsidP="00C66009">
            <w:pPr>
              <w:shd w:val="clear" w:color="auto" w:fill="FFFFFF"/>
              <w:spacing w:after="200" w:line="276" w:lineRule="auto"/>
              <w:jc w:val="center"/>
              <w:rPr>
                <w:rFonts w:eastAsia="Calibri"/>
                <w:sz w:val="28"/>
                <w:szCs w:val="28"/>
                <w:lang w:val="uk-UA"/>
              </w:rPr>
            </w:pPr>
            <w:r w:rsidRPr="00C66009">
              <w:rPr>
                <w:rFonts w:eastAsia="Calibri"/>
                <w:sz w:val="28"/>
                <w:szCs w:val="28"/>
                <w:lang w:val="uk-UA"/>
              </w:rPr>
              <w:t>6</w:t>
            </w:r>
          </w:p>
        </w:tc>
        <w:tc>
          <w:tcPr>
            <w:tcW w:w="1700" w:type="dxa"/>
            <w:gridSpan w:val="2"/>
            <w:shd w:val="clear" w:color="auto" w:fill="FFFFFF"/>
            <w:vAlign w:val="center"/>
          </w:tcPr>
          <w:p w14:paraId="4CB9F35B" w14:textId="77777777" w:rsidR="00C66009" w:rsidRPr="00C66009" w:rsidRDefault="00C66009" w:rsidP="00C66009">
            <w:pPr>
              <w:shd w:val="clear" w:color="auto" w:fill="FFFFFF"/>
              <w:spacing w:after="200" w:line="276" w:lineRule="auto"/>
              <w:jc w:val="center"/>
              <w:rPr>
                <w:rFonts w:eastAsia="Calibri"/>
                <w:sz w:val="28"/>
                <w:szCs w:val="28"/>
                <w:lang w:val="uk-UA"/>
              </w:rPr>
            </w:pPr>
            <w:r w:rsidRPr="00C66009">
              <w:rPr>
                <w:rFonts w:eastAsia="Calibri"/>
                <w:sz w:val="28"/>
                <w:szCs w:val="28"/>
                <w:lang w:val="uk-UA"/>
              </w:rPr>
              <w:t>127</w:t>
            </w:r>
          </w:p>
        </w:tc>
      </w:tr>
      <w:tr w:rsidR="00C66009" w:rsidRPr="00C66009" w14:paraId="08460B19" w14:textId="77777777" w:rsidTr="00C66009">
        <w:trPr>
          <w:cantSplit/>
        </w:trPr>
        <w:tc>
          <w:tcPr>
            <w:tcW w:w="6561" w:type="dxa"/>
            <w:shd w:val="clear" w:color="auto" w:fill="FFFFFF"/>
          </w:tcPr>
          <w:p w14:paraId="35B41F31"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 xml:space="preserve">Участь у міжнародних освітніх проектах </w:t>
            </w:r>
          </w:p>
          <w:p w14:paraId="5A1D7995" w14:textId="77777777" w:rsidR="00C66009" w:rsidRPr="00C66009" w:rsidRDefault="00C66009" w:rsidP="00C66009">
            <w:pPr>
              <w:ind w:firstLine="709"/>
              <w:jc w:val="both"/>
              <w:rPr>
                <w:rFonts w:eastAsia="Calibri"/>
                <w:i/>
                <w:sz w:val="28"/>
                <w:szCs w:val="28"/>
                <w:lang w:val="uk-UA"/>
              </w:rPr>
            </w:pPr>
            <w:r w:rsidRPr="00C66009">
              <w:rPr>
                <w:rFonts w:eastAsia="Calibri"/>
                <w:i/>
                <w:sz w:val="28"/>
                <w:szCs w:val="28"/>
                <w:lang w:val="uk-UA"/>
              </w:rPr>
              <w:t>(- Спільний проект з Профспілкою державних службовців Швеції (ST);</w:t>
            </w:r>
          </w:p>
          <w:p w14:paraId="37CE40B7" w14:textId="77777777" w:rsidR="00C66009" w:rsidRPr="00C66009" w:rsidRDefault="00C66009" w:rsidP="00C66009">
            <w:pPr>
              <w:ind w:firstLine="709"/>
              <w:jc w:val="both"/>
              <w:rPr>
                <w:rFonts w:eastAsia="Calibri"/>
                <w:i/>
                <w:sz w:val="28"/>
                <w:szCs w:val="28"/>
                <w:lang w:val="uk-UA"/>
              </w:rPr>
            </w:pPr>
            <w:r w:rsidRPr="00C66009">
              <w:rPr>
                <w:rFonts w:eastAsia="Calibri"/>
                <w:i/>
                <w:sz w:val="28"/>
                <w:szCs w:val="28"/>
                <w:lang w:val="uk-UA"/>
              </w:rPr>
              <w:t>- з Центром Солідарності в Україні Американської Федерації Праці, Громадською організацією «Трудові ініціативи»)</w:t>
            </w:r>
          </w:p>
        </w:tc>
        <w:tc>
          <w:tcPr>
            <w:tcW w:w="1560" w:type="dxa"/>
            <w:shd w:val="clear" w:color="auto" w:fill="FFFFFF"/>
            <w:vAlign w:val="center"/>
          </w:tcPr>
          <w:p w14:paraId="7E95826B" w14:textId="77777777" w:rsidR="00C66009" w:rsidRPr="00C66009" w:rsidRDefault="00C66009" w:rsidP="00C66009">
            <w:pPr>
              <w:spacing w:after="200" w:line="276" w:lineRule="auto"/>
              <w:jc w:val="center"/>
              <w:rPr>
                <w:rFonts w:eastAsia="Calibri"/>
                <w:color w:val="000000"/>
                <w:sz w:val="28"/>
                <w:szCs w:val="28"/>
                <w:lang w:val="uk-UA"/>
              </w:rPr>
            </w:pPr>
            <w:r w:rsidRPr="00C66009">
              <w:rPr>
                <w:rFonts w:eastAsia="Calibri"/>
                <w:color w:val="000000"/>
                <w:sz w:val="28"/>
                <w:szCs w:val="28"/>
                <w:lang w:val="uk-UA"/>
              </w:rPr>
              <w:t>17</w:t>
            </w:r>
          </w:p>
        </w:tc>
        <w:tc>
          <w:tcPr>
            <w:tcW w:w="1700" w:type="dxa"/>
            <w:gridSpan w:val="2"/>
            <w:shd w:val="clear" w:color="auto" w:fill="FFFFFF"/>
            <w:vAlign w:val="center"/>
          </w:tcPr>
          <w:p w14:paraId="48B95030" w14:textId="77777777" w:rsidR="00C66009" w:rsidRPr="00C66009" w:rsidRDefault="00C66009" w:rsidP="00C66009">
            <w:pPr>
              <w:spacing w:after="200" w:line="276" w:lineRule="auto"/>
              <w:jc w:val="center"/>
              <w:rPr>
                <w:rFonts w:eastAsia="Calibri"/>
                <w:color w:val="000000"/>
                <w:sz w:val="28"/>
                <w:szCs w:val="28"/>
                <w:lang w:val="uk-UA"/>
              </w:rPr>
            </w:pPr>
            <w:r w:rsidRPr="00C66009">
              <w:rPr>
                <w:rFonts w:eastAsia="Calibri"/>
                <w:color w:val="000000"/>
                <w:sz w:val="28"/>
                <w:szCs w:val="28"/>
                <w:lang w:val="uk-UA"/>
              </w:rPr>
              <w:t>697</w:t>
            </w:r>
          </w:p>
        </w:tc>
      </w:tr>
      <w:tr w:rsidR="00C66009" w:rsidRPr="00C66009" w14:paraId="333483F7" w14:textId="77777777" w:rsidTr="00C66009">
        <w:trPr>
          <w:trHeight w:hRule="exact" w:val="394"/>
        </w:trPr>
        <w:tc>
          <w:tcPr>
            <w:tcW w:w="6561" w:type="dxa"/>
            <w:shd w:val="clear" w:color="auto" w:fill="FFFFFF"/>
          </w:tcPr>
          <w:p w14:paraId="02246067"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«Круглі столи»</w:t>
            </w:r>
          </w:p>
        </w:tc>
        <w:tc>
          <w:tcPr>
            <w:tcW w:w="1560" w:type="dxa"/>
            <w:shd w:val="clear" w:color="auto" w:fill="FFFFFF"/>
            <w:vAlign w:val="center"/>
          </w:tcPr>
          <w:p w14:paraId="48930A3D" w14:textId="77777777" w:rsidR="00C66009" w:rsidRPr="00C66009" w:rsidRDefault="00C66009" w:rsidP="00C66009">
            <w:pPr>
              <w:shd w:val="clear" w:color="auto" w:fill="FFFFFF"/>
              <w:spacing w:after="200" w:line="276" w:lineRule="auto"/>
              <w:jc w:val="center"/>
              <w:rPr>
                <w:rFonts w:eastAsia="Calibri"/>
                <w:sz w:val="28"/>
                <w:szCs w:val="28"/>
                <w:lang w:val="uk-UA"/>
              </w:rPr>
            </w:pPr>
            <w:r w:rsidRPr="00C66009">
              <w:rPr>
                <w:rFonts w:eastAsia="Calibri"/>
                <w:sz w:val="28"/>
                <w:szCs w:val="28"/>
                <w:lang w:val="uk-UA"/>
              </w:rPr>
              <w:t>23</w:t>
            </w:r>
          </w:p>
        </w:tc>
        <w:tc>
          <w:tcPr>
            <w:tcW w:w="1700" w:type="dxa"/>
            <w:gridSpan w:val="2"/>
            <w:shd w:val="clear" w:color="auto" w:fill="FFFFFF"/>
            <w:vAlign w:val="center"/>
          </w:tcPr>
          <w:p w14:paraId="4BFC9031" w14:textId="77777777" w:rsidR="00C66009" w:rsidRPr="00C66009" w:rsidRDefault="00C66009" w:rsidP="00C66009">
            <w:pPr>
              <w:shd w:val="clear" w:color="auto" w:fill="FFFFFF"/>
              <w:spacing w:after="200" w:line="276" w:lineRule="auto"/>
              <w:jc w:val="center"/>
              <w:rPr>
                <w:rFonts w:eastAsia="Calibri"/>
                <w:sz w:val="28"/>
                <w:szCs w:val="28"/>
                <w:lang w:val="uk-UA"/>
              </w:rPr>
            </w:pPr>
            <w:r w:rsidRPr="00C66009">
              <w:rPr>
                <w:rFonts w:eastAsia="Calibri"/>
                <w:sz w:val="28"/>
                <w:szCs w:val="28"/>
                <w:lang w:val="uk-UA"/>
              </w:rPr>
              <w:t>274</w:t>
            </w:r>
          </w:p>
        </w:tc>
      </w:tr>
      <w:tr w:rsidR="00C66009" w:rsidRPr="00C66009" w14:paraId="4BE59A17" w14:textId="77777777" w:rsidTr="00C66009">
        <w:tc>
          <w:tcPr>
            <w:tcW w:w="6561" w:type="dxa"/>
            <w:shd w:val="clear" w:color="auto" w:fill="FFFFFF"/>
          </w:tcPr>
          <w:p w14:paraId="00B75E3F" w14:textId="77777777" w:rsidR="00C66009" w:rsidRPr="00C66009" w:rsidRDefault="00C66009" w:rsidP="00C66009">
            <w:pPr>
              <w:ind w:firstLine="709"/>
              <w:jc w:val="both"/>
              <w:rPr>
                <w:rFonts w:eastAsia="Calibri"/>
                <w:sz w:val="28"/>
                <w:szCs w:val="28"/>
                <w:lang w:val="uk-UA"/>
              </w:rPr>
            </w:pPr>
            <w:r w:rsidRPr="00C66009">
              <w:rPr>
                <w:rFonts w:eastAsia="Calibri"/>
                <w:sz w:val="28"/>
                <w:szCs w:val="28"/>
                <w:lang w:val="uk-UA"/>
              </w:rPr>
              <w:t>Підготовлено інформаційних, методичних матеріалів</w:t>
            </w:r>
          </w:p>
        </w:tc>
        <w:tc>
          <w:tcPr>
            <w:tcW w:w="3260" w:type="dxa"/>
            <w:gridSpan w:val="3"/>
            <w:shd w:val="clear" w:color="auto" w:fill="FFFFFF"/>
            <w:vAlign w:val="center"/>
          </w:tcPr>
          <w:p w14:paraId="15A73D41" w14:textId="77777777" w:rsidR="00C66009" w:rsidRPr="00C66009" w:rsidRDefault="00C66009" w:rsidP="00C66009">
            <w:pPr>
              <w:spacing w:line="276" w:lineRule="auto"/>
              <w:ind w:hanging="40"/>
              <w:jc w:val="center"/>
              <w:rPr>
                <w:rFonts w:eastAsia="Calibri"/>
                <w:sz w:val="28"/>
                <w:szCs w:val="28"/>
                <w:lang w:val="uk-UA"/>
              </w:rPr>
            </w:pPr>
            <w:r w:rsidRPr="00C66009">
              <w:rPr>
                <w:rFonts w:eastAsia="Calibri"/>
                <w:sz w:val="28"/>
                <w:szCs w:val="28"/>
                <w:lang w:val="uk-UA"/>
              </w:rPr>
              <w:t>53</w:t>
            </w:r>
          </w:p>
        </w:tc>
      </w:tr>
      <w:tr w:rsidR="00C66009" w:rsidRPr="00C66009" w14:paraId="71453EA7" w14:textId="77777777" w:rsidTr="00C66009">
        <w:tc>
          <w:tcPr>
            <w:tcW w:w="6561" w:type="dxa"/>
            <w:vMerge w:val="restart"/>
            <w:shd w:val="clear" w:color="auto" w:fill="FFFFFF"/>
            <w:vAlign w:val="center"/>
          </w:tcPr>
          <w:p w14:paraId="42554187" w14:textId="77777777" w:rsidR="00C66009" w:rsidRPr="00C66009" w:rsidRDefault="00C66009" w:rsidP="00C66009">
            <w:pPr>
              <w:spacing w:after="200" w:line="276" w:lineRule="auto"/>
              <w:ind w:firstLine="709"/>
              <w:rPr>
                <w:rFonts w:eastAsia="Calibri"/>
                <w:sz w:val="28"/>
                <w:szCs w:val="28"/>
                <w:lang w:val="uk-UA"/>
              </w:rPr>
            </w:pPr>
            <w:r w:rsidRPr="00C66009">
              <w:rPr>
                <w:rFonts w:eastAsia="Calibri"/>
                <w:sz w:val="28"/>
                <w:szCs w:val="28"/>
                <w:lang w:val="uk-UA"/>
              </w:rPr>
              <w:t>Фінансування профспілкового навчання (% у зведеному бюджеті організації профспілки),</w:t>
            </w:r>
          </w:p>
        </w:tc>
        <w:tc>
          <w:tcPr>
            <w:tcW w:w="1590" w:type="dxa"/>
            <w:gridSpan w:val="2"/>
            <w:shd w:val="clear" w:color="auto" w:fill="FFFFFF"/>
            <w:vAlign w:val="center"/>
          </w:tcPr>
          <w:p w14:paraId="5BBFC00B" w14:textId="77777777" w:rsidR="00C66009" w:rsidRPr="00C66009" w:rsidRDefault="00C66009" w:rsidP="00C66009">
            <w:pPr>
              <w:spacing w:line="276" w:lineRule="auto"/>
              <w:ind w:hanging="40"/>
              <w:jc w:val="center"/>
              <w:rPr>
                <w:rFonts w:eastAsia="Calibri"/>
                <w:lang w:val="uk-UA"/>
              </w:rPr>
            </w:pPr>
            <w:r w:rsidRPr="00C66009">
              <w:rPr>
                <w:rFonts w:eastAsia="Calibri"/>
                <w:lang w:val="uk-UA"/>
              </w:rPr>
              <w:t>У бюджеті регіональних організацій</w:t>
            </w:r>
          </w:p>
        </w:tc>
        <w:tc>
          <w:tcPr>
            <w:tcW w:w="1670" w:type="dxa"/>
            <w:shd w:val="clear" w:color="auto" w:fill="FFFFFF"/>
            <w:vAlign w:val="center"/>
          </w:tcPr>
          <w:p w14:paraId="66374454" w14:textId="77777777" w:rsidR="00C66009" w:rsidRPr="00C66009" w:rsidRDefault="00C66009" w:rsidP="00C66009">
            <w:pPr>
              <w:spacing w:line="276" w:lineRule="auto"/>
              <w:ind w:hanging="40"/>
              <w:jc w:val="center"/>
              <w:rPr>
                <w:rFonts w:eastAsia="Calibri"/>
                <w:lang w:val="uk-UA"/>
              </w:rPr>
            </w:pPr>
            <w:r w:rsidRPr="00C66009">
              <w:rPr>
                <w:rFonts w:eastAsia="Calibri"/>
                <w:lang w:val="uk-UA"/>
              </w:rPr>
              <w:t>У зведеному бюджеті Профспілки</w:t>
            </w:r>
          </w:p>
        </w:tc>
      </w:tr>
      <w:tr w:rsidR="00C66009" w:rsidRPr="00C66009" w14:paraId="31154E66" w14:textId="77777777" w:rsidTr="00C66009">
        <w:trPr>
          <w:trHeight w:hRule="exact" w:val="753"/>
        </w:trPr>
        <w:tc>
          <w:tcPr>
            <w:tcW w:w="6561" w:type="dxa"/>
            <w:vMerge/>
            <w:shd w:val="clear" w:color="auto" w:fill="FFFFFF"/>
          </w:tcPr>
          <w:p w14:paraId="08817B57" w14:textId="77777777" w:rsidR="00C66009" w:rsidRPr="00C66009" w:rsidRDefault="00C66009" w:rsidP="00C66009">
            <w:pPr>
              <w:ind w:firstLine="709"/>
              <w:jc w:val="both"/>
              <w:rPr>
                <w:rFonts w:eastAsia="Calibri"/>
                <w:sz w:val="28"/>
                <w:szCs w:val="28"/>
                <w:lang w:val="uk-UA"/>
              </w:rPr>
            </w:pPr>
          </w:p>
        </w:tc>
        <w:tc>
          <w:tcPr>
            <w:tcW w:w="1590" w:type="dxa"/>
            <w:gridSpan w:val="2"/>
            <w:shd w:val="clear" w:color="auto" w:fill="FFFFFF"/>
            <w:vAlign w:val="center"/>
          </w:tcPr>
          <w:p w14:paraId="6A657705" w14:textId="77777777" w:rsidR="00C66009" w:rsidRPr="00C66009" w:rsidRDefault="00C66009" w:rsidP="00C66009">
            <w:pPr>
              <w:spacing w:line="276" w:lineRule="auto"/>
              <w:jc w:val="center"/>
              <w:rPr>
                <w:rFonts w:eastAsia="Calibri"/>
                <w:sz w:val="28"/>
                <w:szCs w:val="28"/>
                <w:lang w:val="uk-UA"/>
              </w:rPr>
            </w:pPr>
            <w:r w:rsidRPr="00C66009">
              <w:rPr>
                <w:rFonts w:eastAsia="Calibri"/>
                <w:sz w:val="28"/>
                <w:szCs w:val="28"/>
                <w:lang w:val="uk-UA"/>
              </w:rPr>
              <w:t>0,6</w:t>
            </w:r>
          </w:p>
        </w:tc>
        <w:tc>
          <w:tcPr>
            <w:tcW w:w="1670" w:type="dxa"/>
            <w:shd w:val="clear" w:color="auto" w:fill="FFFFFF"/>
            <w:vAlign w:val="center"/>
          </w:tcPr>
          <w:p w14:paraId="5193E06B" w14:textId="77777777" w:rsidR="00C66009" w:rsidRPr="00C66009" w:rsidRDefault="00C66009" w:rsidP="00C66009">
            <w:pPr>
              <w:spacing w:line="276" w:lineRule="auto"/>
              <w:jc w:val="center"/>
              <w:rPr>
                <w:rFonts w:eastAsia="Calibri"/>
                <w:sz w:val="28"/>
                <w:szCs w:val="28"/>
                <w:lang w:val="uk-UA"/>
              </w:rPr>
            </w:pPr>
            <w:r w:rsidRPr="00C66009">
              <w:rPr>
                <w:rFonts w:eastAsia="Calibri"/>
                <w:sz w:val="28"/>
                <w:szCs w:val="28"/>
                <w:lang w:val="uk-UA"/>
              </w:rPr>
              <w:t>39,1</w:t>
            </w:r>
          </w:p>
        </w:tc>
      </w:tr>
    </w:tbl>
    <w:p w14:paraId="196D7D9E" w14:textId="77777777" w:rsidR="00C66009" w:rsidRPr="00C66009" w:rsidRDefault="00C66009" w:rsidP="00C66009">
      <w:pPr>
        <w:tabs>
          <w:tab w:val="left" w:pos="0"/>
        </w:tabs>
        <w:rPr>
          <w:rFonts w:eastAsia="Calibri"/>
          <w:sz w:val="28"/>
          <w:szCs w:val="28"/>
          <w:lang w:val="uk-UA"/>
        </w:rPr>
      </w:pPr>
    </w:p>
    <w:p w14:paraId="1878D2B8" w14:textId="77777777" w:rsidR="00C66009" w:rsidRPr="00C66009" w:rsidRDefault="00C66009" w:rsidP="00C66009">
      <w:pPr>
        <w:tabs>
          <w:tab w:val="left" w:pos="0"/>
        </w:tabs>
        <w:rPr>
          <w:rFonts w:eastAsia="Calibri"/>
          <w:sz w:val="28"/>
          <w:szCs w:val="28"/>
          <w:lang w:val="uk-UA"/>
        </w:rPr>
      </w:pPr>
    </w:p>
    <w:p w14:paraId="6E3898C9" w14:textId="1399A459" w:rsidR="00C66009" w:rsidRPr="00C66009" w:rsidRDefault="00C66009" w:rsidP="00C66009">
      <w:pPr>
        <w:tabs>
          <w:tab w:val="left" w:pos="0"/>
        </w:tabs>
        <w:rPr>
          <w:rFonts w:eastAsia="Calibri"/>
          <w:sz w:val="28"/>
          <w:szCs w:val="28"/>
          <w:lang w:val="uk-UA"/>
        </w:rPr>
      </w:pPr>
    </w:p>
    <w:p w14:paraId="0C4A3CDA" w14:textId="49EB48F3" w:rsidR="00C66009" w:rsidRPr="00C66009" w:rsidRDefault="00C66009" w:rsidP="00C66009">
      <w:pPr>
        <w:jc w:val="both"/>
        <w:rPr>
          <w:rFonts w:eastAsia="Calibri"/>
          <w:b/>
          <w:sz w:val="28"/>
          <w:szCs w:val="28"/>
          <w:lang w:val="uk-UA"/>
        </w:rPr>
      </w:pPr>
      <w:r w:rsidRPr="00C66009">
        <w:rPr>
          <w:rFonts w:eastAsia="Calibri"/>
          <w:b/>
          <w:sz w:val="28"/>
          <w:szCs w:val="28"/>
          <w:lang w:val="uk-UA"/>
        </w:rPr>
        <w:t xml:space="preserve">          </w:t>
      </w:r>
    </w:p>
    <w:p w14:paraId="170D24FB" w14:textId="6E001083" w:rsidR="00C66009" w:rsidRPr="00C66009" w:rsidRDefault="00C66009" w:rsidP="00C66009">
      <w:pPr>
        <w:jc w:val="both"/>
        <w:rPr>
          <w:b/>
          <w:color w:val="262626"/>
          <w:sz w:val="28"/>
          <w:szCs w:val="28"/>
          <w:lang w:val="uk-UA"/>
        </w:rPr>
      </w:pPr>
      <w:r w:rsidRPr="00C66009">
        <w:rPr>
          <w:rFonts w:eastAsia="Calibri"/>
          <w:b/>
          <w:sz w:val="28"/>
          <w:szCs w:val="28"/>
          <w:lang w:val="uk-UA"/>
        </w:rPr>
        <w:t xml:space="preserve">        Заступниця голови Профспілки </w:t>
      </w:r>
      <w:r w:rsidRPr="00C66009">
        <w:rPr>
          <w:rFonts w:eastAsia="Calibri"/>
          <w:b/>
          <w:sz w:val="28"/>
          <w:szCs w:val="28"/>
          <w:lang w:val="uk-UA"/>
        </w:rPr>
        <w:tab/>
      </w:r>
      <w:r w:rsidRPr="00C66009">
        <w:rPr>
          <w:rFonts w:eastAsia="Calibri"/>
          <w:b/>
          <w:sz w:val="28"/>
          <w:szCs w:val="28"/>
          <w:lang w:val="uk-UA"/>
        </w:rPr>
        <w:tab/>
      </w:r>
      <w:r w:rsidRPr="00C66009">
        <w:rPr>
          <w:rFonts w:eastAsia="Calibri"/>
          <w:b/>
          <w:sz w:val="28"/>
          <w:szCs w:val="28"/>
          <w:lang w:val="uk-UA"/>
        </w:rPr>
        <w:tab/>
      </w:r>
      <w:r w:rsidRPr="00C66009">
        <w:rPr>
          <w:rFonts w:eastAsia="Calibri"/>
          <w:b/>
          <w:sz w:val="28"/>
          <w:szCs w:val="28"/>
          <w:lang w:val="uk-UA"/>
        </w:rPr>
        <w:tab/>
        <w:t>Наталія ШАРАПА</w:t>
      </w:r>
    </w:p>
    <w:p w14:paraId="6E5063FC" w14:textId="73505B23" w:rsidR="00B55E52" w:rsidRPr="00C66009" w:rsidRDefault="00B55E52" w:rsidP="00B55E52">
      <w:pPr>
        <w:jc w:val="both"/>
        <w:rPr>
          <w:b/>
          <w:sz w:val="28"/>
          <w:szCs w:val="28"/>
          <w:lang w:val="uk-UA" w:eastAsia="ru-RU"/>
        </w:rPr>
      </w:pPr>
    </w:p>
    <w:p w14:paraId="1D189A3C" w14:textId="77777777" w:rsidR="00B55E52" w:rsidRPr="00C66009" w:rsidRDefault="00B55E52" w:rsidP="00B55E52">
      <w:pPr>
        <w:jc w:val="both"/>
        <w:rPr>
          <w:b/>
          <w:sz w:val="28"/>
          <w:szCs w:val="28"/>
          <w:lang w:val="uk-UA" w:eastAsia="ru-RU"/>
        </w:rPr>
      </w:pPr>
    </w:p>
    <w:p w14:paraId="53E1A1A0" w14:textId="77777777" w:rsidR="00B55E52" w:rsidRPr="00C66009" w:rsidRDefault="00B55E52" w:rsidP="00B55E52">
      <w:pPr>
        <w:jc w:val="both"/>
        <w:rPr>
          <w:b/>
          <w:sz w:val="28"/>
          <w:szCs w:val="28"/>
          <w:lang w:val="uk-UA" w:eastAsia="ru-RU"/>
        </w:rPr>
      </w:pPr>
    </w:p>
    <w:p w14:paraId="120248F3" w14:textId="77777777" w:rsidR="00E525D8" w:rsidRPr="00C66009" w:rsidRDefault="00E525D8" w:rsidP="00B55E52">
      <w:pPr>
        <w:jc w:val="both"/>
        <w:rPr>
          <w:b/>
          <w:sz w:val="28"/>
          <w:szCs w:val="28"/>
          <w:lang w:val="uk-UA" w:eastAsia="ru-RU"/>
        </w:rPr>
      </w:pPr>
    </w:p>
    <w:p w14:paraId="7CB5533D" w14:textId="77777777" w:rsidR="00E525D8" w:rsidRDefault="00E525D8" w:rsidP="00B55E52">
      <w:pPr>
        <w:jc w:val="both"/>
        <w:rPr>
          <w:b/>
          <w:sz w:val="28"/>
          <w:szCs w:val="28"/>
          <w:lang w:val="uk-UA" w:eastAsia="ru-RU"/>
        </w:rPr>
      </w:pPr>
    </w:p>
    <w:p w14:paraId="53473781" w14:textId="77777777" w:rsidR="00C66009" w:rsidRPr="00C66009" w:rsidRDefault="00C66009" w:rsidP="00B55E52">
      <w:pPr>
        <w:jc w:val="both"/>
        <w:rPr>
          <w:b/>
          <w:sz w:val="28"/>
          <w:szCs w:val="28"/>
          <w:lang w:val="uk-UA" w:eastAsia="ru-RU"/>
        </w:rPr>
      </w:pPr>
    </w:p>
    <w:p w14:paraId="6E2942E0" w14:textId="77777777" w:rsidR="00E525D8" w:rsidRDefault="00E525D8" w:rsidP="00B55E52">
      <w:pPr>
        <w:jc w:val="both"/>
        <w:rPr>
          <w:b/>
          <w:sz w:val="28"/>
          <w:szCs w:val="28"/>
          <w:lang w:val="uk-UA" w:eastAsia="ru-RU"/>
        </w:rPr>
      </w:pPr>
    </w:p>
    <w:p w14:paraId="3FF7849C" w14:textId="77777777" w:rsidR="00E525D8" w:rsidRDefault="00E525D8" w:rsidP="00B55E52">
      <w:pPr>
        <w:jc w:val="both"/>
        <w:rPr>
          <w:b/>
          <w:sz w:val="28"/>
          <w:szCs w:val="28"/>
          <w:lang w:val="uk-UA" w:eastAsia="ru-RU"/>
        </w:rPr>
      </w:pPr>
    </w:p>
    <w:p w14:paraId="15A72A9E" w14:textId="77777777" w:rsidR="0018140D" w:rsidRPr="00FB2285" w:rsidRDefault="00597D96" w:rsidP="0018140D">
      <w:pPr>
        <w:jc w:val="center"/>
        <w:rPr>
          <w:b/>
          <w:sz w:val="28"/>
          <w:szCs w:val="28"/>
          <w:lang w:val="uk-UA" w:eastAsia="ru-RU"/>
        </w:rPr>
      </w:pPr>
      <w:r>
        <w:rPr>
          <w:b/>
          <w:sz w:val="28"/>
          <w:szCs w:val="28"/>
          <w:lang w:val="uk-UA" w:eastAsia="ru-RU"/>
        </w:rPr>
        <w:lastRenderedPageBreak/>
        <w:t>4</w:t>
      </w:r>
      <w:r w:rsidR="005725CF">
        <w:rPr>
          <w:b/>
          <w:sz w:val="28"/>
          <w:szCs w:val="28"/>
          <w:lang w:val="uk-UA" w:eastAsia="ru-RU"/>
        </w:rPr>
        <w:t xml:space="preserve">.1. </w:t>
      </w:r>
      <w:r w:rsidR="0018140D" w:rsidRPr="00FB2285">
        <w:rPr>
          <w:b/>
          <w:sz w:val="28"/>
          <w:szCs w:val="28"/>
          <w:lang w:val="uk-UA" w:eastAsia="ru-RU"/>
        </w:rPr>
        <w:t xml:space="preserve">Про затвердження постанов президії, прийнятих </w:t>
      </w:r>
    </w:p>
    <w:p w14:paraId="491AAFFD" w14:textId="77777777" w:rsidR="0018140D" w:rsidRPr="00FB2285" w:rsidRDefault="0018140D" w:rsidP="0018140D">
      <w:pPr>
        <w:jc w:val="center"/>
        <w:rPr>
          <w:b/>
          <w:sz w:val="28"/>
          <w:szCs w:val="28"/>
          <w:lang w:val="uk-UA" w:eastAsia="ru-RU"/>
        </w:rPr>
      </w:pPr>
      <w:r w:rsidRPr="00FB2285">
        <w:rPr>
          <w:b/>
          <w:sz w:val="28"/>
          <w:szCs w:val="28"/>
          <w:lang w:val="uk-UA" w:eastAsia="ru-RU"/>
        </w:rPr>
        <w:t xml:space="preserve">опитувальним голосуванням </w:t>
      </w:r>
    </w:p>
    <w:p w14:paraId="1FDE466B" w14:textId="77777777" w:rsidR="0018140D" w:rsidRPr="004B69D6" w:rsidRDefault="0018140D" w:rsidP="0018140D">
      <w:pPr>
        <w:jc w:val="center"/>
        <w:rPr>
          <w:b/>
          <w:sz w:val="28"/>
          <w:szCs w:val="28"/>
          <w:lang w:val="uk-UA" w:eastAsia="ru-RU"/>
        </w:rPr>
      </w:pPr>
      <w:r w:rsidRPr="00FB2285">
        <w:rPr>
          <w:b/>
          <w:sz w:val="28"/>
          <w:szCs w:val="28"/>
          <w:lang w:val="uk-UA" w:eastAsia="ru-RU"/>
        </w:rPr>
        <w:t xml:space="preserve">з </w:t>
      </w:r>
      <w:r w:rsidR="005725CF" w:rsidRPr="005725CF">
        <w:rPr>
          <w:b/>
          <w:sz w:val="28"/>
          <w:szCs w:val="28"/>
          <w:lang w:val="uk-UA" w:eastAsia="ru-RU"/>
        </w:rPr>
        <w:t>0</w:t>
      </w:r>
      <w:r w:rsidR="007B38F7">
        <w:rPr>
          <w:b/>
          <w:sz w:val="28"/>
          <w:szCs w:val="28"/>
          <w:lang w:val="uk-UA" w:eastAsia="ru-RU"/>
        </w:rPr>
        <w:t>1</w:t>
      </w:r>
      <w:r w:rsidR="005725CF" w:rsidRPr="005725CF">
        <w:rPr>
          <w:b/>
          <w:sz w:val="28"/>
          <w:szCs w:val="28"/>
          <w:lang w:val="uk-UA" w:eastAsia="ru-RU"/>
        </w:rPr>
        <w:t>.11.202</w:t>
      </w:r>
      <w:r w:rsidR="007B38F7">
        <w:rPr>
          <w:b/>
          <w:sz w:val="28"/>
          <w:szCs w:val="28"/>
          <w:lang w:val="uk-UA" w:eastAsia="ru-RU"/>
        </w:rPr>
        <w:t>4</w:t>
      </w:r>
      <w:r w:rsidR="005725CF" w:rsidRPr="005725CF">
        <w:rPr>
          <w:b/>
          <w:sz w:val="28"/>
          <w:szCs w:val="28"/>
          <w:lang w:val="uk-UA" w:eastAsia="ru-RU"/>
        </w:rPr>
        <w:t xml:space="preserve"> по </w:t>
      </w:r>
      <w:r w:rsidR="007B38F7">
        <w:rPr>
          <w:b/>
          <w:sz w:val="28"/>
          <w:szCs w:val="28"/>
          <w:lang w:val="uk-UA" w:eastAsia="ru-RU"/>
        </w:rPr>
        <w:t>30</w:t>
      </w:r>
      <w:r w:rsidR="005725CF" w:rsidRPr="005725CF">
        <w:rPr>
          <w:b/>
          <w:sz w:val="28"/>
          <w:szCs w:val="28"/>
          <w:lang w:val="uk-UA" w:eastAsia="ru-RU"/>
        </w:rPr>
        <w:t>.03.202</w:t>
      </w:r>
      <w:r w:rsidR="007B38F7">
        <w:rPr>
          <w:b/>
          <w:sz w:val="28"/>
          <w:szCs w:val="28"/>
          <w:lang w:val="uk-UA" w:eastAsia="ru-RU"/>
        </w:rPr>
        <w:t>5</w:t>
      </w:r>
    </w:p>
    <w:p w14:paraId="2D40319E" w14:textId="77777777" w:rsidR="0018140D" w:rsidRPr="00FB2285" w:rsidRDefault="0018140D" w:rsidP="0018140D">
      <w:pPr>
        <w:jc w:val="center"/>
        <w:rPr>
          <w:b/>
          <w:sz w:val="28"/>
          <w:szCs w:val="28"/>
          <w:lang w:val="uk-UA" w:eastAsia="ru-RU"/>
        </w:rPr>
      </w:pPr>
    </w:p>
    <w:tbl>
      <w:tblPr>
        <w:tblStyle w:val="a6"/>
        <w:tblW w:w="9344" w:type="dxa"/>
        <w:tblInd w:w="425" w:type="dxa"/>
        <w:tblLayout w:type="fixed"/>
        <w:tblLook w:val="04A0" w:firstRow="1" w:lastRow="0" w:firstColumn="1" w:lastColumn="0" w:noHBand="0" w:noVBand="1"/>
      </w:tblPr>
      <w:tblGrid>
        <w:gridCol w:w="638"/>
        <w:gridCol w:w="4177"/>
        <w:gridCol w:w="850"/>
        <w:gridCol w:w="709"/>
        <w:gridCol w:w="709"/>
        <w:gridCol w:w="992"/>
        <w:gridCol w:w="1269"/>
      </w:tblGrid>
      <w:tr w:rsidR="0018140D" w:rsidRPr="00FB2285" w14:paraId="35524B27" w14:textId="77777777" w:rsidTr="00DE02B8">
        <w:trPr>
          <w:trHeight w:val="390"/>
        </w:trPr>
        <w:tc>
          <w:tcPr>
            <w:tcW w:w="638" w:type="dxa"/>
            <w:vMerge w:val="restart"/>
          </w:tcPr>
          <w:p w14:paraId="12BC3D76" w14:textId="77777777" w:rsidR="0018140D" w:rsidRPr="00FB2285" w:rsidRDefault="0018140D" w:rsidP="00B45190">
            <w:pPr>
              <w:jc w:val="both"/>
              <w:rPr>
                <w:sz w:val="28"/>
                <w:szCs w:val="28"/>
              </w:rPr>
            </w:pPr>
            <w:r w:rsidRPr="00FB2285">
              <w:rPr>
                <w:sz w:val="28"/>
                <w:szCs w:val="28"/>
              </w:rPr>
              <w:t>№ п/п</w:t>
            </w:r>
          </w:p>
        </w:tc>
        <w:tc>
          <w:tcPr>
            <w:tcW w:w="4177" w:type="dxa"/>
            <w:vMerge w:val="restart"/>
          </w:tcPr>
          <w:p w14:paraId="5A8EA125" w14:textId="77777777" w:rsidR="0018140D" w:rsidRPr="00FB2285" w:rsidRDefault="0018140D" w:rsidP="00B45190">
            <w:pPr>
              <w:jc w:val="center"/>
              <w:rPr>
                <w:sz w:val="28"/>
                <w:szCs w:val="28"/>
              </w:rPr>
            </w:pPr>
            <w:r w:rsidRPr="00FB2285">
              <w:rPr>
                <w:sz w:val="28"/>
                <w:szCs w:val="28"/>
              </w:rPr>
              <w:t>Назва постанови</w:t>
            </w:r>
          </w:p>
        </w:tc>
        <w:tc>
          <w:tcPr>
            <w:tcW w:w="4529" w:type="dxa"/>
            <w:gridSpan w:val="5"/>
          </w:tcPr>
          <w:p w14:paraId="2CC8FB02" w14:textId="77777777" w:rsidR="0018140D" w:rsidRPr="00FB2285" w:rsidRDefault="0018140D" w:rsidP="00B45190">
            <w:pPr>
              <w:jc w:val="center"/>
              <w:rPr>
                <w:sz w:val="28"/>
                <w:szCs w:val="28"/>
              </w:rPr>
            </w:pPr>
            <w:r w:rsidRPr="00FB2285">
              <w:rPr>
                <w:sz w:val="28"/>
                <w:szCs w:val="28"/>
              </w:rPr>
              <w:t>Результат голосування</w:t>
            </w:r>
          </w:p>
        </w:tc>
      </w:tr>
      <w:tr w:rsidR="0018140D" w:rsidRPr="00FB2285" w14:paraId="0732646B" w14:textId="77777777" w:rsidTr="00DE02B8">
        <w:trPr>
          <w:cantSplit/>
          <w:trHeight w:val="1689"/>
        </w:trPr>
        <w:tc>
          <w:tcPr>
            <w:tcW w:w="638" w:type="dxa"/>
            <w:vMerge/>
          </w:tcPr>
          <w:p w14:paraId="3119DF53" w14:textId="77777777" w:rsidR="0018140D" w:rsidRPr="00FB2285" w:rsidRDefault="0018140D" w:rsidP="00B45190">
            <w:pPr>
              <w:jc w:val="both"/>
              <w:rPr>
                <w:sz w:val="28"/>
                <w:szCs w:val="28"/>
              </w:rPr>
            </w:pPr>
          </w:p>
        </w:tc>
        <w:tc>
          <w:tcPr>
            <w:tcW w:w="4177" w:type="dxa"/>
            <w:vMerge/>
          </w:tcPr>
          <w:p w14:paraId="489949EB" w14:textId="77777777" w:rsidR="0018140D" w:rsidRPr="00FB2285" w:rsidRDefault="0018140D" w:rsidP="00B45190">
            <w:pPr>
              <w:jc w:val="center"/>
              <w:rPr>
                <w:sz w:val="28"/>
                <w:szCs w:val="28"/>
              </w:rPr>
            </w:pPr>
          </w:p>
        </w:tc>
        <w:tc>
          <w:tcPr>
            <w:tcW w:w="850" w:type="dxa"/>
            <w:textDirection w:val="btLr"/>
          </w:tcPr>
          <w:p w14:paraId="3BB5A340" w14:textId="77777777" w:rsidR="0018140D" w:rsidRPr="00FB2285" w:rsidRDefault="0018140D" w:rsidP="00B45190">
            <w:pPr>
              <w:ind w:left="113" w:right="113"/>
              <w:jc w:val="center"/>
              <w:rPr>
                <w:sz w:val="24"/>
                <w:szCs w:val="24"/>
              </w:rPr>
            </w:pPr>
            <w:r w:rsidRPr="00FB2285">
              <w:rPr>
                <w:sz w:val="24"/>
                <w:szCs w:val="24"/>
              </w:rPr>
              <w:t>«за»</w:t>
            </w:r>
          </w:p>
        </w:tc>
        <w:tc>
          <w:tcPr>
            <w:tcW w:w="709" w:type="dxa"/>
            <w:textDirection w:val="btLr"/>
          </w:tcPr>
          <w:p w14:paraId="424490C9" w14:textId="77777777" w:rsidR="0018140D" w:rsidRPr="00FB2285" w:rsidRDefault="0018140D" w:rsidP="00B45190">
            <w:pPr>
              <w:ind w:left="113" w:right="113"/>
              <w:jc w:val="center"/>
              <w:rPr>
                <w:sz w:val="24"/>
                <w:szCs w:val="24"/>
              </w:rPr>
            </w:pPr>
            <w:r w:rsidRPr="00FB2285">
              <w:rPr>
                <w:sz w:val="24"/>
                <w:szCs w:val="24"/>
              </w:rPr>
              <w:t>«проти»</w:t>
            </w:r>
          </w:p>
        </w:tc>
        <w:tc>
          <w:tcPr>
            <w:tcW w:w="709" w:type="dxa"/>
            <w:textDirection w:val="btLr"/>
          </w:tcPr>
          <w:p w14:paraId="5B73543F" w14:textId="77777777" w:rsidR="0018140D" w:rsidRPr="00FB2285" w:rsidRDefault="0018140D" w:rsidP="00B45190">
            <w:pPr>
              <w:ind w:left="113" w:right="113"/>
              <w:jc w:val="center"/>
              <w:rPr>
                <w:sz w:val="24"/>
                <w:szCs w:val="24"/>
              </w:rPr>
            </w:pPr>
            <w:r w:rsidRPr="00FB2285">
              <w:rPr>
                <w:sz w:val="24"/>
                <w:szCs w:val="24"/>
              </w:rPr>
              <w:t>«утри-</w:t>
            </w:r>
          </w:p>
          <w:p w14:paraId="7273DDEF" w14:textId="77777777" w:rsidR="0018140D" w:rsidRPr="00FB2285" w:rsidRDefault="0018140D" w:rsidP="00B45190">
            <w:pPr>
              <w:ind w:left="113" w:right="113"/>
              <w:jc w:val="center"/>
              <w:rPr>
                <w:sz w:val="24"/>
                <w:szCs w:val="24"/>
              </w:rPr>
            </w:pPr>
            <w:r w:rsidRPr="00FB2285">
              <w:rPr>
                <w:sz w:val="24"/>
                <w:szCs w:val="24"/>
              </w:rPr>
              <w:t>мався»</w:t>
            </w:r>
          </w:p>
        </w:tc>
        <w:tc>
          <w:tcPr>
            <w:tcW w:w="992" w:type="dxa"/>
            <w:textDirection w:val="btLr"/>
          </w:tcPr>
          <w:p w14:paraId="62160CFD" w14:textId="77777777" w:rsidR="0018140D" w:rsidRPr="00FB2285" w:rsidRDefault="0018140D" w:rsidP="00B45190">
            <w:pPr>
              <w:ind w:left="113" w:right="113"/>
              <w:jc w:val="center"/>
              <w:rPr>
                <w:sz w:val="24"/>
                <w:szCs w:val="24"/>
              </w:rPr>
            </w:pPr>
            <w:r w:rsidRPr="00FB2285">
              <w:rPr>
                <w:sz w:val="24"/>
                <w:szCs w:val="24"/>
              </w:rPr>
              <w:t>не приймали участь у голосуванні</w:t>
            </w:r>
          </w:p>
          <w:p w14:paraId="02FD26CC" w14:textId="77777777" w:rsidR="0018140D" w:rsidRPr="00FB2285" w:rsidRDefault="0018140D" w:rsidP="00B45190">
            <w:pPr>
              <w:ind w:left="113" w:right="113"/>
              <w:jc w:val="center"/>
              <w:rPr>
                <w:sz w:val="28"/>
                <w:szCs w:val="28"/>
              </w:rPr>
            </w:pPr>
          </w:p>
        </w:tc>
        <w:tc>
          <w:tcPr>
            <w:tcW w:w="1269" w:type="dxa"/>
          </w:tcPr>
          <w:p w14:paraId="44C60E44" w14:textId="77777777" w:rsidR="0018140D" w:rsidRPr="00FB2285" w:rsidRDefault="0018140D" w:rsidP="00B45190">
            <w:pPr>
              <w:rPr>
                <w:sz w:val="28"/>
                <w:szCs w:val="28"/>
              </w:rPr>
            </w:pPr>
          </w:p>
          <w:p w14:paraId="7D1E1C58" w14:textId="77777777" w:rsidR="0018140D" w:rsidRPr="00FB2285" w:rsidRDefault="0018140D" w:rsidP="00B45190">
            <w:pPr>
              <w:rPr>
                <w:sz w:val="28"/>
                <w:szCs w:val="28"/>
              </w:rPr>
            </w:pPr>
          </w:p>
        </w:tc>
      </w:tr>
      <w:tr w:rsidR="0018140D" w:rsidRPr="00100E74" w14:paraId="14C246C9" w14:textId="77777777" w:rsidTr="00DE02B8">
        <w:tc>
          <w:tcPr>
            <w:tcW w:w="638" w:type="dxa"/>
          </w:tcPr>
          <w:p w14:paraId="33430782" w14:textId="77777777" w:rsidR="0018140D" w:rsidRPr="00A404BC" w:rsidRDefault="0018140D" w:rsidP="00B45190">
            <w:pPr>
              <w:jc w:val="both"/>
              <w:rPr>
                <w:sz w:val="24"/>
                <w:szCs w:val="24"/>
              </w:rPr>
            </w:pPr>
            <w:r w:rsidRPr="00A404BC">
              <w:rPr>
                <w:sz w:val="24"/>
                <w:szCs w:val="24"/>
              </w:rPr>
              <w:t>1.</w:t>
            </w:r>
          </w:p>
        </w:tc>
        <w:tc>
          <w:tcPr>
            <w:tcW w:w="4177" w:type="dxa"/>
          </w:tcPr>
          <w:p w14:paraId="2D83C744" w14:textId="77777777" w:rsidR="0018140D" w:rsidRPr="00A404BC" w:rsidRDefault="00100E74" w:rsidP="007B38F7">
            <w:pPr>
              <w:jc w:val="both"/>
              <w:rPr>
                <w:sz w:val="24"/>
                <w:szCs w:val="24"/>
              </w:rPr>
            </w:pPr>
            <w:r w:rsidRPr="00100E74">
              <w:rPr>
                <w:sz w:val="24"/>
                <w:szCs w:val="24"/>
              </w:rPr>
              <w:t>«</w:t>
            </w:r>
            <w:r w:rsidR="007B38F7" w:rsidRPr="00986D57">
              <w:rPr>
                <w:bCs/>
              </w:rPr>
              <w:t>«</w:t>
            </w:r>
            <w:r w:rsidR="007B38F7" w:rsidRPr="00986D57">
              <w:rPr>
                <w:color w:val="000000"/>
              </w:rPr>
              <w:t xml:space="preserve">Про грошову виплату (забезпечення) учасникам </w:t>
            </w:r>
            <w:r w:rsidR="007B38F7" w:rsidRPr="00986D57">
              <w:t>семінару-тренінгу для членів Молодіжної ради та молодіжного</w:t>
            </w:r>
            <w:r w:rsidR="007B38F7" w:rsidRPr="00986D57">
              <w:rPr>
                <w:color w:val="000000"/>
              </w:rPr>
              <w:t xml:space="preserve"> </w:t>
            </w:r>
            <w:r w:rsidR="007B38F7" w:rsidRPr="00986D57">
              <w:t>профспілкового активу Рівненської, Тернопільської, Хмельницької та Чернівецької обласних організацій Професійної спілки працівників державних установ України «Реалії</w:t>
            </w:r>
            <w:r w:rsidR="007B38F7" w:rsidRPr="00986D57">
              <w:rPr>
                <w:color w:val="000000"/>
              </w:rPr>
              <w:t xml:space="preserve"> </w:t>
            </w:r>
            <w:r w:rsidR="007B38F7" w:rsidRPr="00986D57">
              <w:t xml:space="preserve">та перспективи молодіжного  руху в Профспілці» за </w:t>
            </w:r>
            <w:proofErr w:type="spellStart"/>
            <w:r w:rsidR="007B38F7" w:rsidRPr="00986D57">
              <w:t>проєктом</w:t>
            </w:r>
            <w:proofErr w:type="spellEnd"/>
            <w:r w:rsidR="007B38F7" w:rsidRPr="00986D57">
              <w:t xml:space="preserve"> «Розширення прав і можливостей молодих працівників профспілкового руху України»</w:t>
            </w:r>
            <w:r w:rsidR="007B38F7" w:rsidRPr="00986D57">
              <w:rPr>
                <w:color w:val="000000"/>
              </w:rPr>
              <w:t xml:space="preserve"> </w:t>
            </w:r>
            <w:r w:rsidR="007B38F7" w:rsidRPr="00986D57">
              <w:t>31 жовтня – 02 листопада 2024</w:t>
            </w:r>
            <w:r w:rsidR="007B38F7" w:rsidRPr="00986D57">
              <w:rPr>
                <w:color w:val="000000"/>
              </w:rPr>
              <w:t xml:space="preserve"> </w:t>
            </w:r>
            <w:r w:rsidR="007B38F7" w:rsidRPr="00986D57">
              <w:t>м. Чернівці</w:t>
            </w:r>
            <w:r w:rsidR="007B38F7">
              <w:t>»,</w:t>
            </w:r>
            <w:r w:rsidRPr="00A404BC">
              <w:rPr>
                <w:sz w:val="24"/>
                <w:szCs w:val="24"/>
              </w:rPr>
              <w:t xml:space="preserve"> від </w:t>
            </w:r>
            <w:r>
              <w:rPr>
                <w:sz w:val="24"/>
                <w:szCs w:val="24"/>
              </w:rPr>
              <w:t>1</w:t>
            </w:r>
            <w:r w:rsidR="007B38F7">
              <w:rPr>
                <w:sz w:val="24"/>
                <w:szCs w:val="24"/>
              </w:rPr>
              <w:t>5</w:t>
            </w:r>
            <w:r>
              <w:rPr>
                <w:sz w:val="24"/>
                <w:szCs w:val="24"/>
              </w:rPr>
              <w:t>.1</w:t>
            </w:r>
            <w:r w:rsidR="007B38F7">
              <w:rPr>
                <w:sz w:val="24"/>
                <w:szCs w:val="24"/>
              </w:rPr>
              <w:t>1</w:t>
            </w:r>
            <w:r w:rsidRPr="00A404BC">
              <w:rPr>
                <w:sz w:val="24"/>
                <w:szCs w:val="24"/>
              </w:rPr>
              <w:t>.202</w:t>
            </w:r>
            <w:r w:rsidR="007B38F7">
              <w:rPr>
                <w:sz w:val="24"/>
                <w:szCs w:val="24"/>
              </w:rPr>
              <w:t>4</w:t>
            </w:r>
            <w:r w:rsidRPr="00A404BC">
              <w:rPr>
                <w:sz w:val="24"/>
                <w:szCs w:val="24"/>
              </w:rPr>
              <w:t xml:space="preserve"> № П-1</w:t>
            </w:r>
            <w:r w:rsidR="007B38F7">
              <w:rPr>
                <w:sz w:val="24"/>
                <w:szCs w:val="24"/>
              </w:rPr>
              <w:t>7</w:t>
            </w:r>
            <w:r w:rsidRPr="00A404BC">
              <w:rPr>
                <w:sz w:val="24"/>
                <w:szCs w:val="24"/>
              </w:rPr>
              <w:t>-</w:t>
            </w:r>
            <w:r>
              <w:rPr>
                <w:sz w:val="24"/>
                <w:szCs w:val="24"/>
              </w:rPr>
              <w:t>1</w:t>
            </w:r>
            <w:r w:rsidRPr="00A404BC">
              <w:rPr>
                <w:sz w:val="24"/>
                <w:szCs w:val="24"/>
              </w:rPr>
              <w:t>о-в</w:t>
            </w:r>
          </w:p>
        </w:tc>
        <w:tc>
          <w:tcPr>
            <w:tcW w:w="850" w:type="dxa"/>
          </w:tcPr>
          <w:p w14:paraId="338048A8" w14:textId="77777777" w:rsidR="0018140D" w:rsidRPr="00A404BC" w:rsidRDefault="0018140D" w:rsidP="000451D8">
            <w:pPr>
              <w:jc w:val="center"/>
              <w:rPr>
                <w:sz w:val="24"/>
                <w:szCs w:val="24"/>
              </w:rPr>
            </w:pPr>
            <w:r w:rsidRPr="00A404BC">
              <w:rPr>
                <w:sz w:val="24"/>
                <w:szCs w:val="24"/>
              </w:rPr>
              <w:t>2</w:t>
            </w:r>
            <w:r w:rsidR="000451D8">
              <w:rPr>
                <w:sz w:val="24"/>
                <w:szCs w:val="24"/>
              </w:rPr>
              <w:t>0</w:t>
            </w:r>
          </w:p>
        </w:tc>
        <w:tc>
          <w:tcPr>
            <w:tcW w:w="709" w:type="dxa"/>
          </w:tcPr>
          <w:p w14:paraId="5B701D69" w14:textId="77777777" w:rsidR="0018140D" w:rsidRPr="00A404BC" w:rsidRDefault="0018140D" w:rsidP="00B45190">
            <w:pPr>
              <w:jc w:val="center"/>
              <w:rPr>
                <w:sz w:val="24"/>
                <w:szCs w:val="24"/>
              </w:rPr>
            </w:pPr>
          </w:p>
        </w:tc>
        <w:tc>
          <w:tcPr>
            <w:tcW w:w="709" w:type="dxa"/>
          </w:tcPr>
          <w:p w14:paraId="772530D0" w14:textId="77777777" w:rsidR="0018140D" w:rsidRPr="00A404BC" w:rsidRDefault="0018140D" w:rsidP="00B45190">
            <w:pPr>
              <w:jc w:val="center"/>
              <w:rPr>
                <w:sz w:val="24"/>
                <w:szCs w:val="24"/>
              </w:rPr>
            </w:pPr>
          </w:p>
        </w:tc>
        <w:tc>
          <w:tcPr>
            <w:tcW w:w="992" w:type="dxa"/>
          </w:tcPr>
          <w:p w14:paraId="68CE9C70" w14:textId="77777777" w:rsidR="0018140D" w:rsidRPr="00A404BC" w:rsidRDefault="000451D8" w:rsidP="00B45190">
            <w:pPr>
              <w:jc w:val="center"/>
              <w:rPr>
                <w:sz w:val="24"/>
                <w:szCs w:val="24"/>
              </w:rPr>
            </w:pPr>
            <w:r>
              <w:rPr>
                <w:sz w:val="24"/>
                <w:szCs w:val="24"/>
              </w:rPr>
              <w:t>8</w:t>
            </w:r>
          </w:p>
        </w:tc>
        <w:tc>
          <w:tcPr>
            <w:tcW w:w="1269" w:type="dxa"/>
          </w:tcPr>
          <w:p w14:paraId="59545EB6" w14:textId="77777777" w:rsidR="0018140D" w:rsidRPr="00FB2285" w:rsidRDefault="0018140D" w:rsidP="00B45190">
            <w:pPr>
              <w:rPr>
                <w:sz w:val="24"/>
                <w:szCs w:val="24"/>
              </w:rPr>
            </w:pPr>
            <w:r w:rsidRPr="00FB2285">
              <w:rPr>
                <w:sz w:val="24"/>
                <w:szCs w:val="24"/>
              </w:rPr>
              <w:t>прийнята</w:t>
            </w:r>
          </w:p>
        </w:tc>
      </w:tr>
      <w:tr w:rsidR="00F064D6" w:rsidRPr="00FB2285" w14:paraId="706A5B48" w14:textId="77777777" w:rsidTr="00DE02B8">
        <w:tc>
          <w:tcPr>
            <w:tcW w:w="638" w:type="dxa"/>
          </w:tcPr>
          <w:p w14:paraId="7C223840" w14:textId="77777777" w:rsidR="00F064D6" w:rsidRPr="00A404BC" w:rsidRDefault="00F064D6" w:rsidP="00F064D6">
            <w:pPr>
              <w:jc w:val="both"/>
              <w:rPr>
                <w:sz w:val="24"/>
                <w:szCs w:val="24"/>
              </w:rPr>
            </w:pPr>
            <w:r w:rsidRPr="00A404BC">
              <w:rPr>
                <w:sz w:val="24"/>
                <w:szCs w:val="24"/>
              </w:rPr>
              <w:t>2.</w:t>
            </w:r>
          </w:p>
        </w:tc>
        <w:tc>
          <w:tcPr>
            <w:tcW w:w="4177" w:type="dxa"/>
          </w:tcPr>
          <w:p w14:paraId="47D4E809" w14:textId="77777777" w:rsidR="00F064D6" w:rsidRPr="00F064D6" w:rsidRDefault="007B38F7" w:rsidP="007B38F7">
            <w:pPr>
              <w:jc w:val="both"/>
              <w:rPr>
                <w:sz w:val="24"/>
                <w:szCs w:val="24"/>
              </w:rPr>
            </w:pPr>
            <w:r w:rsidRPr="00036559">
              <w:rPr>
                <w:sz w:val="24"/>
                <w:szCs w:val="24"/>
                <w:lang w:eastAsia="ru-RU"/>
              </w:rPr>
              <w:t>«Про нагородження відзнаками Професійної спілки працівників державних установ України (далі - Профспілки)»</w:t>
            </w:r>
            <w:r w:rsidR="00F064D6" w:rsidRPr="00F064D6">
              <w:rPr>
                <w:sz w:val="24"/>
                <w:szCs w:val="24"/>
              </w:rPr>
              <w:t xml:space="preserve">, від </w:t>
            </w:r>
            <w:r w:rsidR="00F064D6">
              <w:rPr>
                <w:sz w:val="24"/>
                <w:szCs w:val="24"/>
              </w:rPr>
              <w:t>25</w:t>
            </w:r>
            <w:r w:rsidR="00F064D6" w:rsidRPr="00F064D6">
              <w:rPr>
                <w:sz w:val="24"/>
                <w:szCs w:val="24"/>
              </w:rPr>
              <w:t>.</w:t>
            </w:r>
            <w:r w:rsidR="00100E74">
              <w:rPr>
                <w:sz w:val="24"/>
                <w:szCs w:val="24"/>
              </w:rPr>
              <w:t>1</w:t>
            </w:r>
            <w:r>
              <w:rPr>
                <w:sz w:val="24"/>
                <w:szCs w:val="24"/>
              </w:rPr>
              <w:t>1</w:t>
            </w:r>
            <w:r w:rsidR="00F064D6" w:rsidRPr="00F064D6">
              <w:rPr>
                <w:sz w:val="24"/>
                <w:szCs w:val="24"/>
              </w:rPr>
              <w:t>.202</w:t>
            </w:r>
            <w:r>
              <w:rPr>
                <w:sz w:val="24"/>
                <w:szCs w:val="24"/>
              </w:rPr>
              <w:t>4</w:t>
            </w:r>
            <w:r w:rsidR="00F064D6" w:rsidRPr="00F064D6">
              <w:rPr>
                <w:sz w:val="24"/>
                <w:szCs w:val="24"/>
              </w:rPr>
              <w:t xml:space="preserve"> № П-1</w:t>
            </w:r>
            <w:r>
              <w:rPr>
                <w:sz w:val="24"/>
                <w:szCs w:val="24"/>
              </w:rPr>
              <w:t>7</w:t>
            </w:r>
            <w:r w:rsidR="00F064D6" w:rsidRPr="00F064D6">
              <w:rPr>
                <w:sz w:val="24"/>
                <w:szCs w:val="24"/>
              </w:rPr>
              <w:t>-</w:t>
            </w:r>
            <w:r w:rsidR="00F064D6">
              <w:rPr>
                <w:sz w:val="24"/>
                <w:szCs w:val="24"/>
              </w:rPr>
              <w:t>2</w:t>
            </w:r>
            <w:r w:rsidR="00F064D6" w:rsidRPr="00F064D6">
              <w:rPr>
                <w:sz w:val="24"/>
                <w:szCs w:val="24"/>
              </w:rPr>
              <w:t>о-</w:t>
            </w:r>
            <w:r>
              <w:rPr>
                <w:sz w:val="24"/>
                <w:szCs w:val="24"/>
              </w:rPr>
              <w:t>н</w:t>
            </w:r>
          </w:p>
        </w:tc>
        <w:tc>
          <w:tcPr>
            <w:tcW w:w="850" w:type="dxa"/>
          </w:tcPr>
          <w:p w14:paraId="4DD6739D" w14:textId="77777777" w:rsidR="00F064D6" w:rsidRPr="00A404BC" w:rsidRDefault="008E0C64" w:rsidP="00F064D6">
            <w:pPr>
              <w:jc w:val="center"/>
              <w:rPr>
                <w:sz w:val="24"/>
                <w:szCs w:val="24"/>
              </w:rPr>
            </w:pPr>
            <w:r>
              <w:rPr>
                <w:sz w:val="24"/>
                <w:szCs w:val="24"/>
              </w:rPr>
              <w:t>23</w:t>
            </w:r>
          </w:p>
        </w:tc>
        <w:tc>
          <w:tcPr>
            <w:tcW w:w="709" w:type="dxa"/>
          </w:tcPr>
          <w:p w14:paraId="371E3FC7" w14:textId="77777777" w:rsidR="00F064D6" w:rsidRPr="00A404BC" w:rsidRDefault="00F064D6" w:rsidP="00F064D6">
            <w:pPr>
              <w:jc w:val="center"/>
              <w:rPr>
                <w:sz w:val="24"/>
                <w:szCs w:val="24"/>
              </w:rPr>
            </w:pPr>
          </w:p>
        </w:tc>
        <w:tc>
          <w:tcPr>
            <w:tcW w:w="709" w:type="dxa"/>
          </w:tcPr>
          <w:p w14:paraId="1E8184CB" w14:textId="77777777" w:rsidR="00F064D6" w:rsidRPr="00A404BC" w:rsidRDefault="00F064D6" w:rsidP="00F064D6">
            <w:pPr>
              <w:jc w:val="center"/>
              <w:rPr>
                <w:sz w:val="24"/>
                <w:szCs w:val="24"/>
              </w:rPr>
            </w:pPr>
          </w:p>
        </w:tc>
        <w:tc>
          <w:tcPr>
            <w:tcW w:w="992" w:type="dxa"/>
          </w:tcPr>
          <w:p w14:paraId="69D02EDE" w14:textId="77777777" w:rsidR="00F064D6" w:rsidRPr="00A404BC" w:rsidRDefault="008E0C64" w:rsidP="00F064D6">
            <w:pPr>
              <w:jc w:val="center"/>
              <w:rPr>
                <w:sz w:val="24"/>
                <w:szCs w:val="24"/>
              </w:rPr>
            </w:pPr>
            <w:r>
              <w:rPr>
                <w:sz w:val="24"/>
                <w:szCs w:val="24"/>
              </w:rPr>
              <w:t>5</w:t>
            </w:r>
          </w:p>
        </w:tc>
        <w:tc>
          <w:tcPr>
            <w:tcW w:w="1269" w:type="dxa"/>
          </w:tcPr>
          <w:p w14:paraId="72A2F3A8" w14:textId="77777777" w:rsidR="00F064D6" w:rsidRPr="00FB2285" w:rsidRDefault="00F064D6" w:rsidP="00F064D6">
            <w:pPr>
              <w:rPr>
                <w:sz w:val="24"/>
                <w:szCs w:val="24"/>
              </w:rPr>
            </w:pPr>
            <w:r w:rsidRPr="00FB2285">
              <w:rPr>
                <w:sz w:val="24"/>
                <w:szCs w:val="24"/>
              </w:rPr>
              <w:t>прийнята</w:t>
            </w:r>
          </w:p>
        </w:tc>
      </w:tr>
      <w:tr w:rsidR="0018140D" w:rsidRPr="00400A91" w14:paraId="0049AD7D" w14:textId="77777777" w:rsidTr="00DE02B8">
        <w:tc>
          <w:tcPr>
            <w:tcW w:w="638" w:type="dxa"/>
          </w:tcPr>
          <w:p w14:paraId="3B3CBEAF" w14:textId="77777777" w:rsidR="0018140D" w:rsidRPr="00A404BC" w:rsidRDefault="0018140D" w:rsidP="00B45190">
            <w:pPr>
              <w:jc w:val="both"/>
              <w:rPr>
                <w:sz w:val="24"/>
                <w:szCs w:val="24"/>
              </w:rPr>
            </w:pPr>
            <w:r w:rsidRPr="00A404BC">
              <w:rPr>
                <w:sz w:val="24"/>
                <w:szCs w:val="24"/>
              </w:rPr>
              <w:t>3.</w:t>
            </w:r>
          </w:p>
        </w:tc>
        <w:tc>
          <w:tcPr>
            <w:tcW w:w="4177" w:type="dxa"/>
          </w:tcPr>
          <w:p w14:paraId="246C1E36" w14:textId="77777777" w:rsidR="0018140D" w:rsidRPr="00A404BC" w:rsidRDefault="007B38F7" w:rsidP="00C8454A">
            <w:pPr>
              <w:jc w:val="both"/>
              <w:rPr>
                <w:sz w:val="24"/>
                <w:szCs w:val="24"/>
              </w:rPr>
            </w:pPr>
            <w:r w:rsidRPr="007B38F7">
              <w:t>«</w:t>
            </w:r>
            <w:r w:rsidRPr="007B38F7">
              <w:rPr>
                <w:bCs/>
              </w:rPr>
              <w:t>Про грошову виплату (забезпечення) учасникам семінару-тренінгу для</w:t>
            </w:r>
            <w:r>
              <w:rPr>
                <w:bCs/>
              </w:rPr>
              <w:t xml:space="preserve"> </w:t>
            </w:r>
            <w:r w:rsidRPr="007B38F7">
              <w:rPr>
                <w:bCs/>
              </w:rPr>
              <w:t xml:space="preserve">членів Молодіжної ради та молодіжного профспілкового активу Київської, Сумської, Черкаської обласних організацій Професійної спілки працівників державних установ України та Профспілки працівників державних установ м. Києва «Реалії та перспективи молодіжного  руху в Профспілці» за </w:t>
            </w:r>
            <w:proofErr w:type="spellStart"/>
            <w:r w:rsidRPr="007B38F7">
              <w:rPr>
                <w:bCs/>
              </w:rPr>
              <w:t>проєктом</w:t>
            </w:r>
            <w:proofErr w:type="spellEnd"/>
            <w:r w:rsidRPr="007B38F7">
              <w:rPr>
                <w:bCs/>
              </w:rPr>
              <w:t xml:space="preserve"> «Розширення прав і можливостей молодих працівників профспілкового руху України» 26- 28 листопада 2024 м. Київ»</w:t>
            </w:r>
            <w:r w:rsidR="00F064D6" w:rsidRPr="00A404BC">
              <w:rPr>
                <w:sz w:val="24"/>
                <w:szCs w:val="24"/>
              </w:rPr>
              <w:t>, від 2</w:t>
            </w:r>
            <w:r w:rsidR="00C8454A">
              <w:rPr>
                <w:sz w:val="24"/>
                <w:szCs w:val="24"/>
              </w:rPr>
              <w:t>0</w:t>
            </w:r>
            <w:r w:rsidR="00F064D6" w:rsidRPr="00A404BC">
              <w:rPr>
                <w:sz w:val="24"/>
                <w:szCs w:val="24"/>
              </w:rPr>
              <w:t>.</w:t>
            </w:r>
            <w:r w:rsidR="00100E74">
              <w:rPr>
                <w:sz w:val="24"/>
                <w:szCs w:val="24"/>
              </w:rPr>
              <w:t>12</w:t>
            </w:r>
            <w:r w:rsidR="00F064D6" w:rsidRPr="00A404BC">
              <w:rPr>
                <w:sz w:val="24"/>
                <w:szCs w:val="24"/>
              </w:rPr>
              <w:t>.202</w:t>
            </w:r>
            <w:r w:rsidR="00C8454A">
              <w:rPr>
                <w:sz w:val="24"/>
                <w:szCs w:val="24"/>
              </w:rPr>
              <w:t>4</w:t>
            </w:r>
            <w:r w:rsidR="00F064D6" w:rsidRPr="00A404BC">
              <w:rPr>
                <w:sz w:val="24"/>
                <w:szCs w:val="24"/>
              </w:rPr>
              <w:t xml:space="preserve"> № П-1</w:t>
            </w:r>
            <w:r w:rsidR="00C8454A">
              <w:rPr>
                <w:sz w:val="24"/>
                <w:szCs w:val="24"/>
              </w:rPr>
              <w:t>7</w:t>
            </w:r>
            <w:r w:rsidR="00F064D6" w:rsidRPr="00A404BC">
              <w:rPr>
                <w:sz w:val="24"/>
                <w:szCs w:val="24"/>
              </w:rPr>
              <w:t>-</w:t>
            </w:r>
            <w:r w:rsidR="000451D8">
              <w:rPr>
                <w:sz w:val="24"/>
                <w:szCs w:val="24"/>
              </w:rPr>
              <w:t>3</w:t>
            </w:r>
            <w:r w:rsidR="00F064D6" w:rsidRPr="00A404BC">
              <w:rPr>
                <w:sz w:val="24"/>
                <w:szCs w:val="24"/>
              </w:rPr>
              <w:t>о-</w:t>
            </w:r>
            <w:r w:rsidR="00C8454A">
              <w:rPr>
                <w:sz w:val="24"/>
                <w:szCs w:val="24"/>
              </w:rPr>
              <w:t>в</w:t>
            </w:r>
          </w:p>
        </w:tc>
        <w:tc>
          <w:tcPr>
            <w:tcW w:w="850" w:type="dxa"/>
          </w:tcPr>
          <w:p w14:paraId="62CFC0E7" w14:textId="77777777" w:rsidR="0018140D" w:rsidRPr="00A404BC" w:rsidRDefault="0018140D" w:rsidP="009F1DA7">
            <w:pPr>
              <w:jc w:val="center"/>
              <w:rPr>
                <w:sz w:val="24"/>
                <w:szCs w:val="24"/>
              </w:rPr>
            </w:pPr>
            <w:r w:rsidRPr="00A404BC">
              <w:rPr>
                <w:sz w:val="24"/>
                <w:szCs w:val="24"/>
              </w:rPr>
              <w:t>2</w:t>
            </w:r>
            <w:r w:rsidR="009F1DA7">
              <w:rPr>
                <w:sz w:val="24"/>
                <w:szCs w:val="24"/>
              </w:rPr>
              <w:t>1</w:t>
            </w:r>
          </w:p>
        </w:tc>
        <w:tc>
          <w:tcPr>
            <w:tcW w:w="709" w:type="dxa"/>
          </w:tcPr>
          <w:p w14:paraId="57283C1A" w14:textId="77777777" w:rsidR="0018140D" w:rsidRPr="00A404BC" w:rsidRDefault="0018140D" w:rsidP="00B45190">
            <w:pPr>
              <w:jc w:val="center"/>
              <w:rPr>
                <w:sz w:val="24"/>
                <w:szCs w:val="24"/>
              </w:rPr>
            </w:pPr>
          </w:p>
        </w:tc>
        <w:tc>
          <w:tcPr>
            <w:tcW w:w="709" w:type="dxa"/>
          </w:tcPr>
          <w:p w14:paraId="3D9697A6" w14:textId="77777777" w:rsidR="0018140D" w:rsidRPr="00A404BC" w:rsidRDefault="0018140D" w:rsidP="00B45190">
            <w:pPr>
              <w:jc w:val="center"/>
              <w:rPr>
                <w:sz w:val="24"/>
                <w:szCs w:val="24"/>
              </w:rPr>
            </w:pPr>
          </w:p>
        </w:tc>
        <w:tc>
          <w:tcPr>
            <w:tcW w:w="992" w:type="dxa"/>
          </w:tcPr>
          <w:p w14:paraId="55448BDA" w14:textId="77777777" w:rsidR="0018140D" w:rsidRPr="00A404BC" w:rsidRDefault="009F1DA7" w:rsidP="00B45190">
            <w:pPr>
              <w:jc w:val="center"/>
              <w:rPr>
                <w:sz w:val="24"/>
                <w:szCs w:val="24"/>
              </w:rPr>
            </w:pPr>
            <w:r>
              <w:rPr>
                <w:sz w:val="24"/>
                <w:szCs w:val="24"/>
              </w:rPr>
              <w:t>7</w:t>
            </w:r>
          </w:p>
        </w:tc>
        <w:tc>
          <w:tcPr>
            <w:tcW w:w="1269" w:type="dxa"/>
          </w:tcPr>
          <w:p w14:paraId="41B60E26" w14:textId="77777777" w:rsidR="0018140D" w:rsidRPr="00FB2285" w:rsidRDefault="0018140D" w:rsidP="00B45190">
            <w:pPr>
              <w:rPr>
                <w:sz w:val="24"/>
                <w:szCs w:val="24"/>
              </w:rPr>
            </w:pPr>
            <w:r w:rsidRPr="00FB2285">
              <w:rPr>
                <w:sz w:val="24"/>
                <w:szCs w:val="24"/>
              </w:rPr>
              <w:t>прийнята</w:t>
            </w:r>
          </w:p>
        </w:tc>
      </w:tr>
      <w:tr w:rsidR="0018140D" w:rsidRPr="00D71222" w14:paraId="4021A770" w14:textId="77777777" w:rsidTr="00DE02B8">
        <w:tc>
          <w:tcPr>
            <w:tcW w:w="638" w:type="dxa"/>
          </w:tcPr>
          <w:p w14:paraId="2591342F" w14:textId="77777777" w:rsidR="0018140D" w:rsidRPr="00A404BC" w:rsidRDefault="0018140D" w:rsidP="00B45190">
            <w:pPr>
              <w:jc w:val="both"/>
              <w:rPr>
                <w:sz w:val="24"/>
                <w:szCs w:val="24"/>
              </w:rPr>
            </w:pPr>
            <w:r w:rsidRPr="00A404BC">
              <w:rPr>
                <w:sz w:val="24"/>
                <w:szCs w:val="24"/>
              </w:rPr>
              <w:t>4.</w:t>
            </w:r>
          </w:p>
        </w:tc>
        <w:tc>
          <w:tcPr>
            <w:tcW w:w="4177" w:type="dxa"/>
          </w:tcPr>
          <w:p w14:paraId="4E8BA326" w14:textId="77777777" w:rsidR="0018140D" w:rsidRPr="00A404BC" w:rsidRDefault="00A505F0" w:rsidP="00A505F0">
            <w:pPr>
              <w:jc w:val="both"/>
              <w:rPr>
                <w:sz w:val="24"/>
                <w:szCs w:val="24"/>
              </w:rPr>
            </w:pPr>
            <w:r w:rsidRPr="006C784C">
              <w:rPr>
                <w:bCs/>
              </w:rPr>
              <w:t>«Про грошову виплату (забезпечення) учасникам семінару-тренінгу для</w:t>
            </w:r>
            <w:r>
              <w:rPr>
                <w:bCs/>
              </w:rPr>
              <w:t xml:space="preserve"> </w:t>
            </w:r>
            <w:r w:rsidRPr="006C784C">
              <w:rPr>
                <w:bCs/>
              </w:rPr>
              <w:t xml:space="preserve">членів Молодіжної ради та молодіжного профспілкового активу </w:t>
            </w:r>
            <w:r w:rsidRPr="006C784C">
              <w:rPr>
                <w:bCs/>
                <w:color w:val="000000"/>
              </w:rPr>
              <w:t>Волинської, Донецької, Закарпатської, Київської, Львівської та Полтавської обласних  організацій Професійної спілки працівників державних установ України</w:t>
            </w:r>
            <w:r w:rsidRPr="006C784C">
              <w:rPr>
                <w:bCs/>
              </w:rPr>
              <w:t xml:space="preserve"> «Реалії та перспективи молодіжного  руху в Профспілці» за </w:t>
            </w:r>
            <w:proofErr w:type="spellStart"/>
            <w:r w:rsidRPr="006C784C">
              <w:rPr>
                <w:bCs/>
              </w:rPr>
              <w:t>проєктом</w:t>
            </w:r>
            <w:proofErr w:type="spellEnd"/>
            <w:r w:rsidRPr="006C784C">
              <w:rPr>
                <w:bCs/>
              </w:rPr>
              <w:t xml:space="preserve"> «Розширення прав і можливостей молодих працівників профспілкового руху України» 11- 16 грудня 2024 м. Львів».</w:t>
            </w:r>
            <w:r w:rsidR="0018140D" w:rsidRPr="00A404BC">
              <w:rPr>
                <w:sz w:val="24"/>
                <w:szCs w:val="24"/>
              </w:rPr>
              <w:t xml:space="preserve">, від </w:t>
            </w:r>
            <w:r w:rsidR="00A526EA">
              <w:rPr>
                <w:sz w:val="24"/>
                <w:szCs w:val="24"/>
              </w:rPr>
              <w:t>2</w:t>
            </w:r>
            <w:r>
              <w:rPr>
                <w:sz w:val="24"/>
                <w:szCs w:val="24"/>
              </w:rPr>
              <w:t>0</w:t>
            </w:r>
            <w:r w:rsidR="0018140D" w:rsidRPr="00A404BC">
              <w:rPr>
                <w:sz w:val="24"/>
                <w:szCs w:val="24"/>
              </w:rPr>
              <w:t>.</w:t>
            </w:r>
            <w:r w:rsidR="00A526EA">
              <w:rPr>
                <w:sz w:val="24"/>
                <w:szCs w:val="24"/>
              </w:rPr>
              <w:t>1</w:t>
            </w:r>
            <w:r>
              <w:rPr>
                <w:sz w:val="24"/>
                <w:szCs w:val="24"/>
              </w:rPr>
              <w:t>2</w:t>
            </w:r>
            <w:r w:rsidR="0018140D" w:rsidRPr="00A404BC">
              <w:rPr>
                <w:sz w:val="24"/>
                <w:szCs w:val="24"/>
              </w:rPr>
              <w:t>.202</w:t>
            </w:r>
            <w:r w:rsidR="00100E74">
              <w:rPr>
                <w:sz w:val="24"/>
                <w:szCs w:val="24"/>
              </w:rPr>
              <w:t>4</w:t>
            </w:r>
            <w:r w:rsidR="0018140D" w:rsidRPr="00A404BC">
              <w:rPr>
                <w:sz w:val="24"/>
                <w:szCs w:val="24"/>
              </w:rPr>
              <w:t xml:space="preserve"> № П-</w:t>
            </w:r>
            <w:r w:rsidR="00A404BC" w:rsidRPr="00A404BC">
              <w:rPr>
                <w:sz w:val="24"/>
                <w:szCs w:val="24"/>
              </w:rPr>
              <w:t>1</w:t>
            </w:r>
            <w:r>
              <w:rPr>
                <w:sz w:val="24"/>
                <w:szCs w:val="24"/>
              </w:rPr>
              <w:t>7</w:t>
            </w:r>
            <w:r w:rsidR="0018140D" w:rsidRPr="00A404BC">
              <w:rPr>
                <w:sz w:val="24"/>
                <w:szCs w:val="24"/>
              </w:rPr>
              <w:t>-4о-</w:t>
            </w:r>
            <w:r>
              <w:rPr>
                <w:sz w:val="24"/>
                <w:szCs w:val="24"/>
              </w:rPr>
              <w:t>в</w:t>
            </w:r>
          </w:p>
        </w:tc>
        <w:tc>
          <w:tcPr>
            <w:tcW w:w="850" w:type="dxa"/>
          </w:tcPr>
          <w:p w14:paraId="5DFEDA3F" w14:textId="77777777" w:rsidR="0018140D" w:rsidRPr="00A404BC" w:rsidRDefault="0018140D" w:rsidP="009F1DA7">
            <w:pPr>
              <w:jc w:val="center"/>
              <w:rPr>
                <w:sz w:val="24"/>
                <w:szCs w:val="24"/>
              </w:rPr>
            </w:pPr>
            <w:r w:rsidRPr="00A404BC">
              <w:rPr>
                <w:sz w:val="24"/>
                <w:szCs w:val="24"/>
              </w:rPr>
              <w:t>2</w:t>
            </w:r>
            <w:r w:rsidR="009F1DA7">
              <w:rPr>
                <w:sz w:val="24"/>
                <w:szCs w:val="24"/>
              </w:rPr>
              <w:t>1</w:t>
            </w:r>
          </w:p>
        </w:tc>
        <w:tc>
          <w:tcPr>
            <w:tcW w:w="709" w:type="dxa"/>
          </w:tcPr>
          <w:p w14:paraId="15077CE1" w14:textId="77777777" w:rsidR="0018140D" w:rsidRPr="00A404BC" w:rsidRDefault="0018140D" w:rsidP="00B45190">
            <w:pPr>
              <w:jc w:val="center"/>
              <w:rPr>
                <w:sz w:val="24"/>
                <w:szCs w:val="24"/>
              </w:rPr>
            </w:pPr>
          </w:p>
        </w:tc>
        <w:tc>
          <w:tcPr>
            <w:tcW w:w="709" w:type="dxa"/>
          </w:tcPr>
          <w:p w14:paraId="5B4E7CFB" w14:textId="77777777" w:rsidR="0018140D" w:rsidRPr="00A404BC" w:rsidRDefault="0018140D" w:rsidP="00B45190">
            <w:pPr>
              <w:jc w:val="center"/>
              <w:rPr>
                <w:sz w:val="24"/>
                <w:szCs w:val="24"/>
              </w:rPr>
            </w:pPr>
          </w:p>
        </w:tc>
        <w:tc>
          <w:tcPr>
            <w:tcW w:w="992" w:type="dxa"/>
          </w:tcPr>
          <w:p w14:paraId="6D1DA0B1" w14:textId="77777777" w:rsidR="0018140D" w:rsidRPr="00A404BC" w:rsidRDefault="009F1DA7" w:rsidP="00B45190">
            <w:pPr>
              <w:jc w:val="center"/>
              <w:rPr>
                <w:sz w:val="24"/>
                <w:szCs w:val="24"/>
              </w:rPr>
            </w:pPr>
            <w:r>
              <w:rPr>
                <w:sz w:val="24"/>
                <w:szCs w:val="24"/>
              </w:rPr>
              <w:t>7</w:t>
            </w:r>
          </w:p>
        </w:tc>
        <w:tc>
          <w:tcPr>
            <w:tcW w:w="1269" w:type="dxa"/>
          </w:tcPr>
          <w:p w14:paraId="24AA9BA4" w14:textId="77777777" w:rsidR="0018140D" w:rsidRPr="00D71222" w:rsidRDefault="0018140D" w:rsidP="00B45190">
            <w:pPr>
              <w:rPr>
                <w:sz w:val="24"/>
                <w:szCs w:val="24"/>
              </w:rPr>
            </w:pPr>
            <w:r w:rsidRPr="00FB2285">
              <w:rPr>
                <w:sz w:val="24"/>
                <w:szCs w:val="24"/>
              </w:rPr>
              <w:t>прийнята</w:t>
            </w:r>
          </w:p>
        </w:tc>
      </w:tr>
      <w:tr w:rsidR="008E0C64" w:rsidRPr="00D71222" w14:paraId="0AD43454" w14:textId="77777777" w:rsidTr="00DE02B8">
        <w:tc>
          <w:tcPr>
            <w:tcW w:w="638" w:type="dxa"/>
          </w:tcPr>
          <w:p w14:paraId="66214AC1" w14:textId="77777777" w:rsidR="008E0C64" w:rsidRPr="00A404BC" w:rsidRDefault="008E0C64" w:rsidP="008E0C64">
            <w:pPr>
              <w:jc w:val="both"/>
              <w:rPr>
                <w:sz w:val="24"/>
                <w:szCs w:val="24"/>
              </w:rPr>
            </w:pPr>
            <w:r w:rsidRPr="00A404BC">
              <w:rPr>
                <w:sz w:val="24"/>
                <w:szCs w:val="24"/>
              </w:rPr>
              <w:t>5.</w:t>
            </w:r>
          </w:p>
        </w:tc>
        <w:tc>
          <w:tcPr>
            <w:tcW w:w="4177" w:type="dxa"/>
          </w:tcPr>
          <w:p w14:paraId="263DAA80" w14:textId="77777777" w:rsidR="008E0C64" w:rsidRPr="00A404BC" w:rsidRDefault="008E0C64" w:rsidP="00A505F0">
            <w:pPr>
              <w:jc w:val="both"/>
              <w:rPr>
                <w:sz w:val="24"/>
                <w:szCs w:val="24"/>
              </w:rPr>
            </w:pPr>
            <w:r w:rsidRPr="00100E74">
              <w:rPr>
                <w:color w:val="000000"/>
                <w:sz w:val="24"/>
                <w:szCs w:val="24"/>
              </w:rPr>
              <w:t xml:space="preserve">«Про клопотання перед Федерацією профспілок України про </w:t>
            </w:r>
            <w:r w:rsidRPr="00100E74">
              <w:rPr>
                <w:color w:val="000000"/>
                <w:sz w:val="24"/>
                <w:szCs w:val="24"/>
              </w:rPr>
              <w:lastRenderedPageBreak/>
              <w:t>нагородження»</w:t>
            </w:r>
            <w:r w:rsidRPr="00A404BC">
              <w:rPr>
                <w:sz w:val="24"/>
                <w:szCs w:val="24"/>
              </w:rPr>
              <w:t xml:space="preserve">, від </w:t>
            </w:r>
            <w:r w:rsidR="00A505F0">
              <w:rPr>
                <w:sz w:val="24"/>
                <w:szCs w:val="24"/>
              </w:rPr>
              <w:t>30</w:t>
            </w:r>
            <w:r>
              <w:rPr>
                <w:sz w:val="24"/>
                <w:szCs w:val="24"/>
              </w:rPr>
              <w:t>.</w:t>
            </w:r>
            <w:r w:rsidR="00A505F0">
              <w:rPr>
                <w:sz w:val="24"/>
                <w:szCs w:val="24"/>
              </w:rPr>
              <w:t>1</w:t>
            </w:r>
            <w:r>
              <w:rPr>
                <w:sz w:val="24"/>
                <w:szCs w:val="24"/>
              </w:rPr>
              <w:t>2.</w:t>
            </w:r>
            <w:r w:rsidRPr="00A404BC">
              <w:rPr>
                <w:sz w:val="24"/>
                <w:szCs w:val="24"/>
              </w:rPr>
              <w:t>202</w:t>
            </w:r>
            <w:r>
              <w:rPr>
                <w:sz w:val="24"/>
                <w:szCs w:val="24"/>
              </w:rPr>
              <w:t>4</w:t>
            </w:r>
            <w:r w:rsidRPr="00A404BC">
              <w:rPr>
                <w:sz w:val="24"/>
                <w:szCs w:val="24"/>
              </w:rPr>
              <w:t xml:space="preserve"> № П-1</w:t>
            </w:r>
            <w:r w:rsidR="00A505F0">
              <w:rPr>
                <w:sz w:val="24"/>
                <w:szCs w:val="24"/>
              </w:rPr>
              <w:t>7</w:t>
            </w:r>
            <w:r w:rsidRPr="00A404BC">
              <w:rPr>
                <w:sz w:val="24"/>
                <w:szCs w:val="24"/>
              </w:rPr>
              <w:t>-</w:t>
            </w:r>
            <w:r>
              <w:rPr>
                <w:sz w:val="24"/>
                <w:szCs w:val="24"/>
              </w:rPr>
              <w:t>5</w:t>
            </w:r>
            <w:r w:rsidRPr="00A404BC">
              <w:rPr>
                <w:sz w:val="24"/>
                <w:szCs w:val="24"/>
              </w:rPr>
              <w:t>о-н</w:t>
            </w:r>
          </w:p>
        </w:tc>
        <w:tc>
          <w:tcPr>
            <w:tcW w:w="850" w:type="dxa"/>
          </w:tcPr>
          <w:p w14:paraId="26C2C8EB" w14:textId="77777777" w:rsidR="008E0C64" w:rsidRPr="00A404BC" w:rsidRDefault="008E0C64" w:rsidP="008E0C64">
            <w:pPr>
              <w:jc w:val="center"/>
              <w:rPr>
                <w:sz w:val="24"/>
                <w:szCs w:val="24"/>
              </w:rPr>
            </w:pPr>
            <w:r>
              <w:rPr>
                <w:sz w:val="24"/>
                <w:szCs w:val="24"/>
              </w:rPr>
              <w:lastRenderedPageBreak/>
              <w:t>23</w:t>
            </w:r>
          </w:p>
        </w:tc>
        <w:tc>
          <w:tcPr>
            <w:tcW w:w="709" w:type="dxa"/>
          </w:tcPr>
          <w:p w14:paraId="19A29FBD" w14:textId="77777777" w:rsidR="008E0C64" w:rsidRPr="00A404BC" w:rsidRDefault="008E0C64" w:rsidP="008E0C64">
            <w:pPr>
              <w:jc w:val="center"/>
              <w:rPr>
                <w:sz w:val="24"/>
                <w:szCs w:val="24"/>
              </w:rPr>
            </w:pPr>
          </w:p>
        </w:tc>
        <w:tc>
          <w:tcPr>
            <w:tcW w:w="709" w:type="dxa"/>
          </w:tcPr>
          <w:p w14:paraId="0ED6CA43" w14:textId="77777777" w:rsidR="008E0C64" w:rsidRPr="00A404BC" w:rsidRDefault="008E0C64" w:rsidP="008E0C64">
            <w:pPr>
              <w:jc w:val="center"/>
              <w:rPr>
                <w:sz w:val="24"/>
                <w:szCs w:val="24"/>
              </w:rPr>
            </w:pPr>
          </w:p>
        </w:tc>
        <w:tc>
          <w:tcPr>
            <w:tcW w:w="992" w:type="dxa"/>
          </w:tcPr>
          <w:p w14:paraId="611A3372" w14:textId="77777777" w:rsidR="008E0C64" w:rsidRPr="00A404BC" w:rsidRDefault="008E0C64" w:rsidP="008E0C64">
            <w:pPr>
              <w:jc w:val="center"/>
              <w:rPr>
                <w:sz w:val="24"/>
                <w:szCs w:val="24"/>
              </w:rPr>
            </w:pPr>
            <w:r>
              <w:rPr>
                <w:sz w:val="24"/>
                <w:szCs w:val="24"/>
              </w:rPr>
              <w:t>5</w:t>
            </w:r>
          </w:p>
        </w:tc>
        <w:tc>
          <w:tcPr>
            <w:tcW w:w="1269" w:type="dxa"/>
          </w:tcPr>
          <w:p w14:paraId="453484B7" w14:textId="77777777" w:rsidR="008E0C64" w:rsidRDefault="008E0C64" w:rsidP="008E0C64">
            <w:r w:rsidRPr="009A23C0">
              <w:rPr>
                <w:sz w:val="24"/>
                <w:szCs w:val="24"/>
              </w:rPr>
              <w:t>прийнята</w:t>
            </w:r>
          </w:p>
        </w:tc>
      </w:tr>
      <w:tr w:rsidR="008E0C64" w:rsidRPr="00D71222" w14:paraId="42BFA5F3" w14:textId="77777777" w:rsidTr="00DE02B8">
        <w:tc>
          <w:tcPr>
            <w:tcW w:w="638" w:type="dxa"/>
          </w:tcPr>
          <w:p w14:paraId="09E837D0" w14:textId="77777777" w:rsidR="008E0C64" w:rsidRPr="00A404BC" w:rsidRDefault="008E0C64" w:rsidP="008E0C64">
            <w:pPr>
              <w:jc w:val="both"/>
              <w:rPr>
                <w:sz w:val="24"/>
                <w:szCs w:val="24"/>
              </w:rPr>
            </w:pPr>
            <w:r>
              <w:rPr>
                <w:sz w:val="24"/>
                <w:szCs w:val="24"/>
              </w:rPr>
              <w:t>6.</w:t>
            </w:r>
          </w:p>
        </w:tc>
        <w:tc>
          <w:tcPr>
            <w:tcW w:w="4177" w:type="dxa"/>
          </w:tcPr>
          <w:p w14:paraId="2CB1CA01" w14:textId="77777777" w:rsidR="008E0C64" w:rsidRPr="00100E74" w:rsidRDefault="007B38F7" w:rsidP="007B38F7">
            <w:pPr>
              <w:jc w:val="both"/>
              <w:rPr>
                <w:color w:val="000000"/>
                <w:sz w:val="24"/>
                <w:szCs w:val="24"/>
              </w:rPr>
            </w:pPr>
            <w:r w:rsidRPr="00765D83">
              <w:rPr>
                <w:sz w:val="24"/>
                <w:szCs w:val="24"/>
              </w:rPr>
              <w:t>«Про надан</w:t>
            </w:r>
            <w:r>
              <w:rPr>
                <w:sz w:val="24"/>
                <w:szCs w:val="24"/>
              </w:rPr>
              <w:t>ня грошової виплати (допомоги)»</w:t>
            </w:r>
            <w:r w:rsidR="008E0C64">
              <w:rPr>
                <w:color w:val="000000"/>
                <w:sz w:val="24"/>
                <w:szCs w:val="24"/>
              </w:rPr>
              <w:t xml:space="preserve">, </w:t>
            </w:r>
            <w:r w:rsidR="008E0C64" w:rsidRPr="00A404BC">
              <w:rPr>
                <w:sz w:val="24"/>
                <w:szCs w:val="24"/>
              </w:rPr>
              <w:t xml:space="preserve">від </w:t>
            </w:r>
            <w:r w:rsidR="008E0C64">
              <w:rPr>
                <w:sz w:val="24"/>
                <w:szCs w:val="24"/>
              </w:rPr>
              <w:t>1</w:t>
            </w:r>
            <w:r>
              <w:rPr>
                <w:sz w:val="24"/>
                <w:szCs w:val="24"/>
              </w:rPr>
              <w:t>6</w:t>
            </w:r>
            <w:r w:rsidR="008E0C64">
              <w:rPr>
                <w:sz w:val="24"/>
                <w:szCs w:val="24"/>
              </w:rPr>
              <w:t>.0</w:t>
            </w:r>
            <w:r>
              <w:rPr>
                <w:sz w:val="24"/>
                <w:szCs w:val="24"/>
              </w:rPr>
              <w:t>1</w:t>
            </w:r>
            <w:r w:rsidR="008E0C64">
              <w:rPr>
                <w:sz w:val="24"/>
                <w:szCs w:val="24"/>
              </w:rPr>
              <w:t>.</w:t>
            </w:r>
            <w:r w:rsidR="008E0C64" w:rsidRPr="00A404BC">
              <w:rPr>
                <w:sz w:val="24"/>
                <w:szCs w:val="24"/>
              </w:rPr>
              <w:t>202</w:t>
            </w:r>
            <w:r>
              <w:rPr>
                <w:sz w:val="24"/>
                <w:szCs w:val="24"/>
              </w:rPr>
              <w:t>5</w:t>
            </w:r>
            <w:r w:rsidR="008E0C64" w:rsidRPr="00A404BC">
              <w:rPr>
                <w:sz w:val="24"/>
                <w:szCs w:val="24"/>
              </w:rPr>
              <w:t xml:space="preserve"> № П-1</w:t>
            </w:r>
            <w:r>
              <w:rPr>
                <w:sz w:val="24"/>
                <w:szCs w:val="24"/>
              </w:rPr>
              <w:t>7</w:t>
            </w:r>
            <w:r w:rsidR="008E0C64" w:rsidRPr="00A404BC">
              <w:rPr>
                <w:sz w:val="24"/>
                <w:szCs w:val="24"/>
              </w:rPr>
              <w:t>-</w:t>
            </w:r>
            <w:r w:rsidR="008E0C64">
              <w:rPr>
                <w:sz w:val="24"/>
                <w:szCs w:val="24"/>
              </w:rPr>
              <w:t>6</w:t>
            </w:r>
            <w:r w:rsidR="008E0C64" w:rsidRPr="00A404BC">
              <w:rPr>
                <w:sz w:val="24"/>
                <w:szCs w:val="24"/>
              </w:rPr>
              <w:t>о-</w:t>
            </w:r>
            <w:r>
              <w:rPr>
                <w:sz w:val="24"/>
                <w:szCs w:val="24"/>
              </w:rPr>
              <w:t>г</w:t>
            </w:r>
          </w:p>
        </w:tc>
        <w:tc>
          <w:tcPr>
            <w:tcW w:w="850" w:type="dxa"/>
          </w:tcPr>
          <w:p w14:paraId="3B9F5EFB" w14:textId="77777777" w:rsidR="008E0C64" w:rsidRPr="00A404BC" w:rsidRDefault="008E0C64" w:rsidP="008178D2">
            <w:pPr>
              <w:jc w:val="center"/>
              <w:rPr>
                <w:sz w:val="24"/>
                <w:szCs w:val="24"/>
              </w:rPr>
            </w:pPr>
            <w:r>
              <w:rPr>
                <w:sz w:val="24"/>
                <w:szCs w:val="24"/>
              </w:rPr>
              <w:t>2</w:t>
            </w:r>
            <w:r w:rsidR="008178D2">
              <w:rPr>
                <w:sz w:val="24"/>
                <w:szCs w:val="24"/>
              </w:rPr>
              <w:t>2</w:t>
            </w:r>
          </w:p>
        </w:tc>
        <w:tc>
          <w:tcPr>
            <w:tcW w:w="709" w:type="dxa"/>
          </w:tcPr>
          <w:p w14:paraId="6C0B9C1F" w14:textId="77777777" w:rsidR="008E0C64" w:rsidRPr="00A404BC" w:rsidRDefault="008E0C64" w:rsidP="008E0C64">
            <w:pPr>
              <w:jc w:val="center"/>
              <w:rPr>
                <w:sz w:val="24"/>
                <w:szCs w:val="24"/>
              </w:rPr>
            </w:pPr>
          </w:p>
        </w:tc>
        <w:tc>
          <w:tcPr>
            <w:tcW w:w="709" w:type="dxa"/>
          </w:tcPr>
          <w:p w14:paraId="14714268" w14:textId="77777777" w:rsidR="008E0C64" w:rsidRPr="00A404BC" w:rsidRDefault="008E0C64" w:rsidP="008E0C64">
            <w:pPr>
              <w:jc w:val="center"/>
              <w:rPr>
                <w:sz w:val="24"/>
                <w:szCs w:val="24"/>
              </w:rPr>
            </w:pPr>
          </w:p>
        </w:tc>
        <w:tc>
          <w:tcPr>
            <w:tcW w:w="992" w:type="dxa"/>
          </w:tcPr>
          <w:p w14:paraId="580D4E0C" w14:textId="77777777" w:rsidR="008E0C64" w:rsidRPr="00A404BC" w:rsidRDefault="008178D2" w:rsidP="008E0C64">
            <w:pPr>
              <w:jc w:val="center"/>
              <w:rPr>
                <w:sz w:val="24"/>
                <w:szCs w:val="24"/>
              </w:rPr>
            </w:pPr>
            <w:r>
              <w:rPr>
                <w:sz w:val="24"/>
                <w:szCs w:val="24"/>
              </w:rPr>
              <w:t>6</w:t>
            </w:r>
          </w:p>
        </w:tc>
        <w:tc>
          <w:tcPr>
            <w:tcW w:w="1269" w:type="dxa"/>
          </w:tcPr>
          <w:p w14:paraId="1177FA07" w14:textId="77777777" w:rsidR="008E0C64" w:rsidRDefault="008E0C64" w:rsidP="008E0C64">
            <w:r w:rsidRPr="009A23C0">
              <w:rPr>
                <w:sz w:val="24"/>
                <w:szCs w:val="24"/>
              </w:rPr>
              <w:t>прийнята</w:t>
            </w:r>
          </w:p>
        </w:tc>
      </w:tr>
      <w:tr w:rsidR="00EE65C1" w:rsidRPr="00D71222" w14:paraId="3AFD97CB" w14:textId="77777777" w:rsidTr="00DE02B8">
        <w:tc>
          <w:tcPr>
            <w:tcW w:w="638" w:type="dxa"/>
          </w:tcPr>
          <w:p w14:paraId="4D4E3916" w14:textId="77777777" w:rsidR="00EE65C1" w:rsidRDefault="00EE65C1" w:rsidP="00EE65C1">
            <w:pPr>
              <w:jc w:val="both"/>
              <w:rPr>
                <w:sz w:val="24"/>
                <w:szCs w:val="24"/>
              </w:rPr>
            </w:pPr>
            <w:r>
              <w:rPr>
                <w:sz w:val="24"/>
                <w:szCs w:val="24"/>
              </w:rPr>
              <w:t>7.</w:t>
            </w:r>
          </w:p>
        </w:tc>
        <w:tc>
          <w:tcPr>
            <w:tcW w:w="4177" w:type="dxa"/>
          </w:tcPr>
          <w:p w14:paraId="4CF0EAB7" w14:textId="77777777" w:rsidR="00EE65C1" w:rsidRPr="007B38F7" w:rsidRDefault="00EE65C1" w:rsidP="00EE65C1">
            <w:pPr>
              <w:jc w:val="both"/>
              <w:rPr>
                <w:color w:val="000000"/>
                <w:sz w:val="24"/>
                <w:szCs w:val="24"/>
              </w:rPr>
            </w:pPr>
            <w:r w:rsidRPr="007B38F7">
              <w:rPr>
                <w:color w:val="000000"/>
                <w:sz w:val="24"/>
                <w:szCs w:val="24"/>
              </w:rPr>
              <w:t>«Про нагородження відзнаками Професійної спілки працівників державних установ України (далі - Профспілки)»</w:t>
            </w:r>
            <w:r>
              <w:rPr>
                <w:color w:val="000000"/>
                <w:sz w:val="24"/>
                <w:szCs w:val="24"/>
              </w:rPr>
              <w:t>, від 24.01.25 № П-17-7о-н</w:t>
            </w:r>
          </w:p>
        </w:tc>
        <w:tc>
          <w:tcPr>
            <w:tcW w:w="850" w:type="dxa"/>
          </w:tcPr>
          <w:p w14:paraId="516953A2" w14:textId="77777777" w:rsidR="00EE65C1" w:rsidRDefault="00EE65C1" w:rsidP="00EE65C1">
            <w:pPr>
              <w:jc w:val="center"/>
              <w:rPr>
                <w:sz w:val="24"/>
                <w:szCs w:val="24"/>
              </w:rPr>
            </w:pPr>
            <w:r>
              <w:rPr>
                <w:sz w:val="24"/>
                <w:szCs w:val="24"/>
              </w:rPr>
              <w:t>20</w:t>
            </w:r>
          </w:p>
        </w:tc>
        <w:tc>
          <w:tcPr>
            <w:tcW w:w="709" w:type="dxa"/>
          </w:tcPr>
          <w:p w14:paraId="50BA4FEF" w14:textId="77777777" w:rsidR="00EE65C1" w:rsidRPr="00A404BC" w:rsidRDefault="00EE65C1" w:rsidP="00EE65C1">
            <w:pPr>
              <w:jc w:val="center"/>
              <w:rPr>
                <w:sz w:val="24"/>
                <w:szCs w:val="24"/>
              </w:rPr>
            </w:pPr>
          </w:p>
        </w:tc>
        <w:tc>
          <w:tcPr>
            <w:tcW w:w="709" w:type="dxa"/>
          </w:tcPr>
          <w:p w14:paraId="169954C0" w14:textId="77777777" w:rsidR="00EE65C1" w:rsidRPr="00A404BC" w:rsidRDefault="00EE65C1" w:rsidP="00EE65C1">
            <w:pPr>
              <w:jc w:val="center"/>
              <w:rPr>
                <w:sz w:val="24"/>
                <w:szCs w:val="24"/>
              </w:rPr>
            </w:pPr>
          </w:p>
        </w:tc>
        <w:tc>
          <w:tcPr>
            <w:tcW w:w="992" w:type="dxa"/>
          </w:tcPr>
          <w:p w14:paraId="135503D3" w14:textId="77777777" w:rsidR="00EE65C1" w:rsidRDefault="00EE65C1" w:rsidP="00EE65C1">
            <w:pPr>
              <w:jc w:val="center"/>
              <w:rPr>
                <w:sz w:val="24"/>
                <w:szCs w:val="24"/>
              </w:rPr>
            </w:pPr>
            <w:r>
              <w:rPr>
                <w:sz w:val="24"/>
                <w:szCs w:val="24"/>
              </w:rPr>
              <w:t>8</w:t>
            </w:r>
          </w:p>
        </w:tc>
        <w:tc>
          <w:tcPr>
            <w:tcW w:w="1269" w:type="dxa"/>
          </w:tcPr>
          <w:p w14:paraId="3F80605D" w14:textId="77777777" w:rsidR="00EE65C1" w:rsidRDefault="00EE65C1" w:rsidP="00EE65C1">
            <w:r w:rsidRPr="00004216">
              <w:rPr>
                <w:sz w:val="24"/>
                <w:szCs w:val="24"/>
              </w:rPr>
              <w:t>прийнята</w:t>
            </w:r>
          </w:p>
        </w:tc>
      </w:tr>
      <w:tr w:rsidR="00EE65C1" w:rsidRPr="00F96BEB" w14:paraId="40F3CE2B" w14:textId="77777777" w:rsidTr="00DE02B8">
        <w:tc>
          <w:tcPr>
            <w:tcW w:w="638" w:type="dxa"/>
          </w:tcPr>
          <w:p w14:paraId="2DB50F94" w14:textId="77777777" w:rsidR="00EE65C1" w:rsidRDefault="00EE65C1" w:rsidP="00EE65C1">
            <w:pPr>
              <w:jc w:val="both"/>
              <w:rPr>
                <w:sz w:val="24"/>
                <w:szCs w:val="24"/>
              </w:rPr>
            </w:pPr>
            <w:r>
              <w:rPr>
                <w:sz w:val="24"/>
                <w:szCs w:val="24"/>
              </w:rPr>
              <w:t>8.</w:t>
            </w:r>
          </w:p>
        </w:tc>
        <w:tc>
          <w:tcPr>
            <w:tcW w:w="4177" w:type="dxa"/>
          </w:tcPr>
          <w:p w14:paraId="16236986" w14:textId="77777777" w:rsidR="00EE65C1" w:rsidRPr="00F96BEB" w:rsidRDefault="00EE65C1" w:rsidP="00EE65C1">
            <w:pPr>
              <w:jc w:val="both"/>
              <w:rPr>
                <w:color w:val="000000"/>
                <w:sz w:val="24"/>
                <w:szCs w:val="24"/>
              </w:rPr>
            </w:pPr>
            <w:r w:rsidRPr="00F96BEB">
              <w:rPr>
                <w:sz w:val="24"/>
                <w:szCs w:val="24"/>
                <w:lang w:eastAsia="ru-RU"/>
              </w:rPr>
              <w:t>«Про упорядкування (осучаснення) заробітної плати працівників апаратів організацій Професійної спілки працівників державних установ України (далі- Профспілка)»</w:t>
            </w:r>
            <w:r>
              <w:rPr>
                <w:sz w:val="24"/>
                <w:szCs w:val="24"/>
                <w:lang w:eastAsia="ru-RU"/>
              </w:rPr>
              <w:t>, від 28.01.2025 № П-17-8о-оп</w:t>
            </w:r>
          </w:p>
        </w:tc>
        <w:tc>
          <w:tcPr>
            <w:tcW w:w="850" w:type="dxa"/>
          </w:tcPr>
          <w:p w14:paraId="6793FB77" w14:textId="77777777" w:rsidR="00EE65C1" w:rsidRDefault="00EE65C1" w:rsidP="00EE65C1">
            <w:pPr>
              <w:jc w:val="center"/>
              <w:rPr>
                <w:sz w:val="24"/>
                <w:szCs w:val="24"/>
              </w:rPr>
            </w:pPr>
            <w:r>
              <w:rPr>
                <w:sz w:val="24"/>
                <w:szCs w:val="24"/>
              </w:rPr>
              <w:t>18</w:t>
            </w:r>
          </w:p>
        </w:tc>
        <w:tc>
          <w:tcPr>
            <w:tcW w:w="709" w:type="dxa"/>
          </w:tcPr>
          <w:p w14:paraId="3322F081" w14:textId="77777777" w:rsidR="00EE65C1" w:rsidRPr="00A404BC" w:rsidRDefault="00EE65C1" w:rsidP="00EE65C1">
            <w:pPr>
              <w:jc w:val="center"/>
              <w:rPr>
                <w:sz w:val="24"/>
                <w:szCs w:val="24"/>
              </w:rPr>
            </w:pPr>
          </w:p>
        </w:tc>
        <w:tc>
          <w:tcPr>
            <w:tcW w:w="709" w:type="dxa"/>
          </w:tcPr>
          <w:p w14:paraId="5E714A65" w14:textId="77777777" w:rsidR="00EE65C1" w:rsidRPr="00A404BC" w:rsidRDefault="00EE65C1" w:rsidP="00EE65C1">
            <w:pPr>
              <w:jc w:val="center"/>
              <w:rPr>
                <w:sz w:val="24"/>
                <w:szCs w:val="24"/>
              </w:rPr>
            </w:pPr>
          </w:p>
        </w:tc>
        <w:tc>
          <w:tcPr>
            <w:tcW w:w="992" w:type="dxa"/>
          </w:tcPr>
          <w:p w14:paraId="3B3FF41C" w14:textId="77777777" w:rsidR="00EE65C1" w:rsidRDefault="00EE65C1" w:rsidP="00EE65C1">
            <w:pPr>
              <w:jc w:val="center"/>
              <w:rPr>
                <w:sz w:val="24"/>
                <w:szCs w:val="24"/>
              </w:rPr>
            </w:pPr>
            <w:r>
              <w:rPr>
                <w:sz w:val="24"/>
                <w:szCs w:val="24"/>
              </w:rPr>
              <w:t>10</w:t>
            </w:r>
          </w:p>
        </w:tc>
        <w:tc>
          <w:tcPr>
            <w:tcW w:w="1269" w:type="dxa"/>
          </w:tcPr>
          <w:p w14:paraId="1F84B3D6" w14:textId="77777777" w:rsidR="00EE65C1" w:rsidRDefault="00EE65C1" w:rsidP="00EE65C1">
            <w:r w:rsidRPr="00004216">
              <w:rPr>
                <w:sz w:val="24"/>
                <w:szCs w:val="24"/>
              </w:rPr>
              <w:t>прийнята</w:t>
            </w:r>
          </w:p>
        </w:tc>
      </w:tr>
      <w:tr w:rsidR="00EE65C1" w:rsidRPr="00D71222" w14:paraId="49D67920" w14:textId="77777777" w:rsidTr="00DE02B8">
        <w:tc>
          <w:tcPr>
            <w:tcW w:w="638" w:type="dxa"/>
          </w:tcPr>
          <w:p w14:paraId="64390EA7" w14:textId="77777777" w:rsidR="00EE65C1" w:rsidRDefault="00EE65C1" w:rsidP="00EE65C1">
            <w:pPr>
              <w:jc w:val="both"/>
              <w:rPr>
                <w:sz w:val="24"/>
                <w:szCs w:val="24"/>
              </w:rPr>
            </w:pPr>
            <w:r>
              <w:rPr>
                <w:sz w:val="24"/>
                <w:szCs w:val="24"/>
              </w:rPr>
              <w:t>9.</w:t>
            </w:r>
          </w:p>
        </w:tc>
        <w:tc>
          <w:tcPr>
            <w:tcW w:w="4177" w:type="dxa"/>
          </w:tcPr>
          <w:p w14:paraId="7BF3FDFF" w14:textId="77777777" w:rsidR="00EE65C1" w:rsidRPr="00100E74" w:rsidRDefault="00EE65C1" w:rsidP="00EE65C1">
            <w:pPr>
              <w:jc w:val="both"/>
              <w:rPr>
                <w:color w:val="000000"/>
                <w:sz w:val="24"/>
                <w:szCs w:val="24"/>
              </w:rPr>
            </w:pPr>
            <w:r w:rsidRPr="00F96BEB">
              <w:rPr>
                <w:color w:val="000000"/>
                <w:sz w:val="24"/>
                <w:szCs w:val="24"/>
              </w:rPr>
              <w:t>«Про План  роботи  Центрального комітету та президії  Центрального комітету Професійної  спілки працівників державних установ України (далі – Профспілка) на 2025 рік»</w:t>
            </w:r>
            <w:r>
              <w:rPr>
                <w:color w:val="000000"/>
                <w:sz w:val="24"/>
                <w:szCs w:val="24"/>
              </w:rPr>
              <w:t>, від 28.01.2025 № П-17-9о-ПР</w:t>
            </w:r>
          </w:p>
        </w:tc>
        <w:tc>
          <w:tcPr>
            <w:tcW w:w="850" w:type="dxa"/>
          </w:tcPr>
          <w:p w14:paraId="5A641DF7" w14:textId="77777777" w:rsidR="00EE65C1" w:rsidRDefault="00EE65C1" w:rsidP="00EE65C1">
            <w:pPr>
              <w:jc w:val="center"/>
              <w:rPr>
                <w:sz w:val="24"/>
                <w:szCs w:val="24"/>
              </w:rPr>
            </w:pPr>
            <w:r>
              <w:rPr>
                <w:sz w:val="24"/>
                <w:szCs w:val="24"/>
              </w:rPr>
              <w:t>18</w:t>
            </w:r>
          </w:p>
        </w:tc>
        <w:tc>
          <w:tcPr>
            <w:tcW w:w="709" w:type="dxa"/>
          </w:tcPr>
          <w:p w14:paraId="4DDE7029" w14:textId="77777777" w:rsidR="00EE65C1" w:rsidRPr="00A404BC" w:rsidRDefault="00EE65C1" w:rsidP="00EE65C1">
            <w:pPr>
              <w:jc w:val="center"/>
              <w:rPr>
                <w:sz w:val="24"/>
                <w:szCs w:val="24"/>
              </w:rPr>
            </w:pPr>
          </w:p>
        </w:tc>
        <w:tc>
          <w:tcPr>
            <w:tcW w:w="709" w:type="dxa"/>
          </w:tcPr>
          <w:p w14:paraId="6981B028" w14:textId="77777777" w:rsidR="00EE65C1" w:rsidRPr="00A404BC" w:rsidRDefault="00EE65C1" w:rsidP="00EE65C1">
            <w:pPr>
              <w:jc w:val="center"/>
              <w:rPr>
                <w:sz w:val="24"/>
                <w:szCs w:val="24"/>
              </w:rPr>
            </w:pPr>
          </w:p>
        </w:tc>
        <w:tc>
          <w:tcPr>
            <w:tcW w:w="992" w:type="dxa"/>
          </w:tcPr>
          <w:p w14:paraId="2F4FD183" w14:textId="77777777" w:rsidR="00EE65C1" w:rsidRDefault="00EE65C1" w:rsidP="00EE65C1">
            <w:pPr>
              <w:jc w:val="center"/>
              <w:rPr>
                <w:sz w:val="24"/>
                <w:szCs w:val="24"/>
              </w:rPr>
            </w:pPr>
            <w:r>
              <w:rPr>
                <w:sz w:val="24"/>
                <w:szCs w:val="24"/>
              </w:rPr>
              <w:t>10</w:t>
            </w:r>
          </w:p>
        </w:tc>
        <w:tc>
          <w:tcPr>
            <w:tcW w:w="1269" w:type="dxa"/>
          </w:tcPr>
          <w:p w14:paraId="24256668" w14:textId="77777777" w:rsidR="00EE65C1" w:rsidRDefault="00EE65C1" w:rsidP="00EE65C1">
            <w:r w:rsidRPr="00004216">
              <w:rPr>
                <w:sz w:val="24"/>
                <w:szCs w:val="24"/>
              </w:rPr>
              <w:t>прийнята</w:t>
            </w:r>
          </w:p>
        </w:tc>
      </w:tr>
      <w:tr w:rsidR="00EE65C1" w:rsidRPr="00D71222" w14:paraId="330126CA" w14:textId="77777777" w:rsidTr="00DE02B8">
        <w:tc>
          <w:tcPr>
            <w:tcW w:w="638" w:type="dxa"/>
          </w:tcPr>
          <w:p w14:paraId="43F19631" w14:textId="77777777" w:rsidR="00EE65C1" w:rsidRDefault="00EE65C1" w:rsidP="00EE65C1">
            <w:pPr>
              <w:jc w:val="both"/>
              <w:rPr>
                <w:sz w:val="24"/>
                <w:szCs w:val="24"/>
              </w:rPr>
            </w:pPr>
            <w:r>
              <w:rPr>
                <w:sz w:val="24"/>
                <w:szCs w:val="24"/>
              </w:rPr>
              <w:t>10.</w:t>
            </w:r>
          </w:p>
        </w:tc>
        <w:tc>
          <w:tcPr>
            <w:tcW w:w="4177" w:type="dxa"/>
          </w:tcPr>
          <w:p w14:paraId="261BC047" w14:textId="77777777" w:rsidR="00EE65C1" w:rsidRPr="007B38F7" w:rsidRDefault="00EE65C1" w:rsidP="00EE65C1">
            <w:pPr>
              <w:jc w:val="both"/>
              <w:rPr>
                <w:color w:val="000000"/>
                <w:sz w:val="24"/>
                <w:szCs w:val="24"/>
              </w:rPr>
            </w:pPr>
            <w:r>
              <w:rPr>
                <w:color w:val="000000"/>
                <w:sz w:val="24"/>
                <w:szCs w:val="24"/>
              </w:rPr>
              <w:t>«</w:t>
            </w:r>
            <w:r w:rsidRPr="007B38F7">
              <w:rPr>
                <w:color w:val="000000"/>
                <w:sz w:val="24"/>
                <w:szCs w:val="24"/>
              </w:rPr>
              <w:t xml:space="preserve">Про План роботи Молодіжної ради  Професійної  спілки працівників  державних установ  України   (далі – </w:t>
            </w:r>
          </w:p>
          <w:p w14:paraId="11AC1B8B" w14:textId="77777777" w:rsidR="00EE65C1" w:rsidRPr="007B38F7" w:rsidRDefault="00EE65C1" w:rsidP="00EE65C1">
            <w:pPr>
              <w:jc w:val="both"/>
              <w:rPr>
                <w:color w:val="000000"/>
                <w:sz w:val="24"/>
                <w:szCs w:val="24"/>
              </w:rPr>
            </w:pPr>
            <w:r w:rsidRPr="007B38F7">
              <w:rPr>
                <w:color w:val="000000"/>
                <w:sz w:val="24"/>
                <w:szCs w:val="24"/>
              </w:rPr>
              <w:t>Профспілка ) на 2025 рік</w:t>
            </w:r>
            <w:r>
              <w:rPr>
                <w:color w:val="000000"/>
                <w:sz w:val="24"/>
                <w:szCs w:val="24"/>
              </w:rPr>
              <w:t>», від 06.02.2025 № П-17-10о-МР</w:t>
            </w:r>
          </w:p>
        </w:tc>
        <w:tc>
          <w:tcPr>
            <w:tcW w:w="850" w:type="dxa"/>
          </w:tcPr>
          <w:p w14:paraId="12A95C5F" w14:textId="77777777" w:rsidR="00EE65C1" w:rsidRDefault="00EE65C1" w:rsidP="00EE65C1">
            <w:pPr>
              <w:jc w:val="center"/>
              <w:rPr>
                <w:sz w:val="24"/>
                <w:szCs w:val="24"/>
              </w:rPr>
            </w:pPr>
            <w:r>
              <w:rPr>
                <w:sz w:val="24"/>
                <w:szCs w:val="24"/>
              </w:rPr>
              <w:t>18</w:t>
            </w:r>
          </w:p>
        </w:tc>
        <w:tc>
          <w:tcPr>
            <w:tcW w:w="709" w:type="dxa"/>
          </w:tcPr>
          <w:p w14:paraId="064956D2" w14:textId="77777777" w:rsidR="00EE65C1" w:rsidRPr="00A404BC" w:rsidRDefault="00EE65C1" w:rsidP="00EE65C1">
            <w:pPr>
              <w:jc w:val="center"/>
              <w:rPr>
                <w:sz w:val="24"/>
                <w:szCs w:val="24"/>
              </w:rPr>
            </w:pPr>
          </w:p>
        </w:tc>
        <w:tc>
          <w:tcPr>
            <w:tcW w:w="709" w:type="dxa"/>
          </w:tcPr>
          <w:p w14:paraId="46947381" w14:textId="77777777" w:rsidR="00EE65C1" w:rsidRPr="00A404BC" w:rsidRDefault="00EE65C1" w:rsidP="00EE65C1">
            <w:pPr>
              <w:jc w:val="center"/>
              <w:rPr>
                <w:sz w:val="24"/>
                <w:szCs w:val="24"/>
              </w:rPr>
            </w:pPr>
          </w:p>
        </w:tc>
        <w:tc>
          <w:tcPr>
            <w:tcW w:w="992" w:type="dxa"/>
          </w:tcPr>
          <w:p w14:paraId="48200510" w14:textId="77777777" w:rsidR="00EE65C1" w:rsidRDefault="00EE65C1" w:rsidP="00EE65C1">
            <w:pPr>
              <w:jc w:val="center"/>
              <w:rPr>
                <w:sz w:val="24"/>
                <w:szCs w:val="24"/>
              </w:rPr>
            </w:pPr>
            <w:r>
              <w:rPr>
                <w:sz w:val="24"/>
                <w:szCs w:val="24"/>
              </w:rPr>
              <w:t>10</w:t>
            </w:r>
          </w:p>
        </w:tc>
        <w:tc>
          <w:tcPr>
            <w:tcW w:w="1269" w:type="dxa"/>
          </w:tcPr>
          <w:p w14:paraId="0F6F118E" w14:textId="77777777" w:rsidR="00EE65C1" w:rsidRDefault="00EE65C1" w:rsidP="00EE65C1">
            <w:r w:rsidRPr="00004216">
              <w:rPr>
                <w:sz w:val="24"/>
                <w:szCs w:val="24"/>
              </w:rPr>
              <w:t>прийнята</w:t>
            </w:r>
          </w:p>
        </w:tc>
      </w:tr>
      <w:tr w:rsidR="00EE65C1" w:rsidRPr="00D71222" w14:paraId="3AF73400" w14:textId="77777777" w:rsidTr="00DE02B8">
        <w:tc>
          <w:tcPr>
            <w:tcW w:w="638" w:type="dxa"/>
          </w:tcPr>
          <w:p w14:paraId="4E39E1AF" w14:textId="77777777" w:rsidR="00EE65C1" w:rsidRDefault="00EE65C1" w:rsidP="00EE65C1">
            <w:pPr>
              <w:jc w:val="both"/>
              <w:rPr>
                <w:sz w:val="24"/>
                <w:szCs w:val="24"/>
              </w:rPr>
            </w:pPr>
            <w:r>
              <w:rPr>
                <w:sz w:val="24"/>
                <w:szCs w:val="24"/>
              </w:rPr>
              <w:t>11.</w:t>
            </w:r>
          </w:p>
        </w:tc>
        <w:tc>
          <w:tcPr>
            <w:tcW w:w="4177" w:type="dxa"/>
          </w:tcPr>
          <w:p w14:paraId="1D93C94C" w14:textId="77777777" w:rsidR="00EE65C1" w:rsidRPr="00100E74" w:rsidRDefault="00EE65C1" w:rsidP="00EE65C1">
            <w:pPr>
              <w:jc w:val="both"/>
              <w:rPr>
                <w:color w:val="000000"/>
                <w:sz w:val="24"/>
                <w:szCs w:val="24"/>
              </w:rPr>
            </w:pPr>
            <w:r w:rsidRPr="00C16096">
              <w:rPr>
                <w:sz w:val="24"/>
                <w:szCs w:val="24"/>
                <w:lang w:eastAsia="ru-RU"/>
              </w:rPr>
              <w:t>«Про прийняття на профспілкове обслуговування до Профспілки»</w:t>
            </w:r>
            <w:r>
              <w:rPr>
                <w:sz w:val="24"/>
                <w:szCs w:val="24"/>
                <w:lang w:eastAsia="ru-RU"/>
              </w:rPr>
              <w:t>, від 27.02.25 № П-17-11о-п</w:t>
            </w:r>
          </w:p>
        </w:tc>
        <w:tc>
          <w:tcPr>
            <w:tcW w:w="850" w:type="dxa"/>
          </w:tcPr>
          <w:p w14:paraId="499E3077" w14:textId="77777777" w:rsidR="00EE65C1" w:rsidRDefault="00EE65C1" w:rsidP="00EE65C1">
            <w:pPr>
              <w:jc w:val="center"/>
              <w:rPr>
                <w:sz w:val="24"/>
                <w:szCs w:val="24"/>
              </w:rPr>
            </w:pPr>
            <w:r>
              <w:rPr>
                <w:sz w:val="24"/>
                <w:szCs w:val="24"/>
              </w:rPr>
              <w:t>19</w:t>
            </w:r>
          </w:p>
        </w:tc>
        <w:tc>
          <w:tcPr>
            <w:tcW w:w="709" w:type="dxa"/>
          </w:tcPr>
          <w:p w14:paraId="54B6267D" w14:textId="77777777" w:rsidR="00EE65C1" w:rsidRPr="00A404BC" w:rsidRDefault="00EE65C1" w:rsidP="00EE65C1">
            <w:pPr>
              <w:jc w:val="center"/>
              <w:rPr>
                <w:sz w:val="24"/>
                <w:szCs w:val="24"/>
              </w:rPr>
            </w:pPr>
          </w:p>
        </w:tc>
        <w:tc>
          <w:tcPr>
            <w:tcW w:w="709" w:type="dxa"/>
          </w:tcPr>
          <w:p w14:paraId="6AEF5A68" w14:textId="77777777" w:rsidR="00EE65C1" w:rsidRPr="00A404BC" w:rsidRDefault="00EE65C1" w:rsidP="00EE65C1">
            <w:pPr>
              <w:jc w:val="center"/>
              <w:rPr>
                <w:sz w:val="24"/>
                <w:szCs w:val="24"/>
              </w:rPr>
            </w:pPr>
          </w:p>
        </w:tc>
        <w:tc>
          <w:tcPr>
            <w:tcW w:w="992" w:type="dxa"/>
          </w:tcPr>
          <w:p w14:paraId="7B6C2F2E" w14:textId="77777777" w:rsidR="00EE65C1" w:rsidRDefault="00EE65C1" w:rsidP="00EE65C1">
            <w:pPr>
              <w:jc w:val="center"/>
              <w:rPr>
                <w:sz w:val="24"/>
                <w:szCs w:val="24"/>
              </w:rPr>
            </w:pPr>
            <w:r>
              <w:rPr>
                <w:sz w:val="24"/>
                <w:szCs w:val="24"/>
              </w:rPr>
              <w:t>9</w:t>
            </w:r>
          </w:p>
        </w:tc>
        <w:tc>
          <w:tcPr>
            <w:tcW w:w="1269" w:type="dxa"/>
          </w:tcPr>
          <w:p w14:paraId="005AEB08" w14:textId="77777777" w:rsidR="00EE65C1" w:rsidRDefault="00EE65C1" w:rsidP="00EE65C1">
            <w:r w:rsidRPr="00004216">
              <w:rPr>
                <w:sz w:val="24"/>
                <w:szCs w:val="24"/>
              </w:rPr>
              <w:t>прийнята</w:t>
            </w:r>
          </w:p>
        </w:tc>
      </w:tr>
      <w:tr w:rsidR="000F7BB6" w:rsidRPr="00D71222" w14:paraId="4DEB1F2A" w14:textId="77777777" w:rsidTr="00DE02B8">
        <w:tc>
          <w:tcPr>
            <w:tcW w:w="638" w:type="dxa"/>
          </w:tcPr>
          <w:p w14:paraId="241F5606" w14:textId="313931D3" w:rsidR="000F7BB6" w:rsidRDefault="000F7BB6" w:rsidP="00EE65C1">
            <w:pPr>
              <w:jc w:val="both"/>
              <w:rPr>
                <w:sz w:val="24"/>
                <w:szCs w:val="24"/>
              </w:rPr>
            </w:pPr>
            <w:r>
              <w:rPr>
                <w:sz w:val="24"/>
                <w:szCs w:val="24"/>
              </w:rPr>
              <w:t>12.</w:t>
            </w:r>
          </w:p>
        </w:tc>
        <w:tc>
          <w:tcPr>
            <w:tcW w:w="4177" w:type="dxa"/>
          </w:tcPr>
          <w:p w14:paraId="6133FA58" w14:textId="6F3B8921" w:rsidR="000F7BB6" w:rsidRPr="00C16096" w:rsidRDefault="000F7BB6" w:rsidP="00EE65C1">
            <w:pPr>
              <w:jc w:val="both"/>
              <w:rPr>
                <w:sz w:val="24"/>
                <w:szCs w:val="24"/>
                <w:lang w:eastAsia="ru-RU"/>
              </w:rPr>
            </w:pPr>
            <w:r>
              <w:rPr>
                <w:sz w:val="24"/>
                <w:szCs w:val="24"/>
                <w:lang w:eastAsia="ru-RU"/>
              </w:rPr>
              <w:t>«Про надання кандидатури на посаду заступниці голови ФПУ» від 31.03.2025 № П-17-12о-к</w:t>
            </w:r>
          </w:p>
        </w:tc>
        <w:tc>
          <w:tcPr>
            <w:tcW w:w="850" w:type="dxa"/>
          </w:tcPr>
          <w:p w14:paraId="2217FDD4" w14:textId="50EE1BAB" w:rsidR="000F7BB6" w:rsidRDefault="00BF2638" w:rsidP="00EE65C1">
            <w:pPr>
              <w:jc w:val="center"/>
              <w:rPr>
                <w:sz w:val="24"/>
                <w:szCs w:val="24"/>
              </w:rPr>
            </w:pPr>
            <w:r>
              <w:rPr>
                <w:sz w:val="24"/>
                <w:szCs w:val="24"/>
              </w:rPr>
              <w:t>24</w:t>
            </w:r>
          </w:p>
        </w:tc>
        <w:tc>
          <w:tcPr>
            <w:tcW w:w="709" w:type="dxa"/>
          </w:tcPr>
          <w:p w14:paraId="0D716B29" w14:textId="77777777" w:rsidR="000F7BB6" w:rsidRPr="00A404BC" w:rsidRDefault="000F7BB6" w:rsidP="00EE65C1">
            <w:pPr>
              <w:jc w:val="center"/>
              <w:rPr>
                <w:sz w:val="24"/>
                <w:szCs w:val="24"/>
              </w:rPr>
            </w:pPr>
          </w:p>
        </w:tc>
        <w:tc>
          <w:tcPr>
            <w:tcW w:w="709" w:type="dxa"/>
          </w:tcPr>
          <w:p w14:paraId="5328BFC3" w14:textId="77777777" w:rsidR="000F7BB6" w:rsidRPr="00A404BC" w:rsidRDefault="000F7BB6" w:rsidP="00EE65C1">
            <w:pPr>
              <w:jc w:val="center"/>
              <w:rPr>
                <w:sz w:val="24"/>
                <w:szCs w:val="24"/>
              </w:rPr>
            </w:pPr>
          </w:p>
        </w:tc>
        <w:tc>
          <w:tcPr>
            <w:tcW w:w="992" w:type="dxa"/>
          </w:tcPr>
          <w:p w14:paraId="5D517AB3" w14:textId="59A84B95" w:rsidR="000F7BB6" w:rsidRDefault="00BF2638" w:rsidP="00EE65C1">
            <w:pPr>
              <w:jc w:val="center"/>
              <w:rPr>
                <w:sz w:val="24"/>
                <w:szCs w:val="24"/>
              </w:rPr>
            </w:pPr>
            <w:r>
              <w:rPr>
                <w:sz w:val="24"/>
                <w:szCs w:val="24"/>
              </w:rPr>
              <w:t>4</w:t>
            </w:r>
          </w:p>
        </w:tc>
        <w:tc>
          <w:tcPr>
            <w:tcW w:w="1269" w:type="dxa"/>
          </w:tcPr>
          <w:p w14:paraId="19DCFD38" w14:textId="29B72462" w:rsidR="000F7BB6" w:rsidRPr="00004216" w:rsidRDefault="000F7BB6" w:rsidP="00EE65C1">
            <w:pPr>
              <w:rPr>
                <w:sz w:val="24"/>
                <w:szCs w:val="24"/>
              </w:rPr>
            </w:pPr>
            <w:r w:rsidRPr="00004216">
              <w:rPr>
                <w:sz w:val="24"/>
                <w:szCs w:val="24"/>
              </w:rPr>
              <w:t>прийнята</w:t>
            </w:r>
          </w:p>
        </w:tc>
      </w:tr>
    </w:tbl>
    <w:p w14:paraId="3892B047" w14:textId="77777777" w:rsidR="0018140D" w:rsidRPr="00D71222" w:rsidRDefault="0018140D" w:rsidP="0018140D">
      <w:pPr>
        <w:rPr>
          <w:sz w:val="28"/>
          <w:szCs w:val="28"/>
          <w:lang w:val="uk-UA"/>
        </w:rPr>
      </w:pPr>
    </w:p>
    <w:p w14:paraId="6E817892" w14:textId="77777777" w:rsidR="0018140D" w:rsidRPr="00FA7B56" w:rsidRDefault="0018140D" w:rsidP="0018140D">
      <w:pPr>
        <w:rPr>
          <w:rFonts w:ascii="Arial" w:hAnsi="Arial" w:cs="Arial"/>
          <w:color w:val="000000"/>
          <w:sz w:val="27"/>
          <w:szCs w:val="27"/>
          <w:lang w:val="uk-UA"/>
        </w:rPr>
      </w:pPr>
    </w:p>
    <w:p w14:paraId="77FB5EA4" w14:textId="77777777" w:rsidR="0018140D" w:rsidRPr="00FA7B56" w:rsidRDefault="0018140D" w:rsidP="0018140D">
      <w:pPr>
        <w:rPr>
          <w:lang w:val="uk-UA"/>
        </w:rPr>
      </w:pPr>
    </w:p>
    <w:p w14:paraId="016A9F1C" w14:textId="77777777" w:rsidR="00916C34" w:rsidRDefault="00916C34" w:rsidP="00916C34">
      <w:pPr>
        <w:pStyle w:val="Iauiue"/>
        <w:jc w:val="both"/>
        <w:rPr>
          <w:b/>
          <w:sz w:val="28"/>
          <w:szCs w:val="28"/>
          <w:lang w:val="uk-UA"/>
        </w:rPr>
      </w:pPr>
    </w:p>
    <w:p w14:paraId="7266AD71" w14:textId="77777777" w:rsidR="00916C34" w:rsidRPr="00916C34" w:rsidRDefault="00916C34" w:rsidP="00916C34">
      <w:pPr>
        <w:pStyle w:val="Iauiue"/>
        <w:jc w:val="both"/>
        <w:rPr>
          <w:b/>
          <w:sz w:val="28"/>
          <w:szCs w:val="28"/>
          <w:lang w:val="uk-UA"/>
        </w:rPr>
      </w:pPr>
    </w:p>
    <w:p w14:paraId="6818B1B3" w14:textId="77777777" w:rsidR="00FE7A31" w:rsidRPr="00861DE8" w:rsidRDefault="00FE7A31" w:rsidP="00FE7A31">
      <w:pPr>
        <w:rPr>
          <w:lang w:val="uk-UA"/>
        </w:rPr>
      </w:pPr>
    </w:p>
    <w:p w14:paraId="166609C1" w14:textId="77777777" w:rsidR="00AA5568" w:rsidRDefault="00AA5568" w:rsidP="00FE7A31">
      <w:pPr>
        <w:rPr>
          <w:b/>
          <w:color w:val="262626"/>
          <w:sz w:val="28"/>
          <w:szCs w:val="28"/>
          <w:lang w:val="uk-UA"/>
        </w:rPr>
      </w:pPr>
    </w:p>
    <w:sectPr w:rsidR="00AA5568" w:rsidSect="00AA2DCA">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7182" w14:textId="77777777" w:rsidR="000936F9" w:rsidRDefault="000936F9">
      <w:r>
        <w:separator/>
      </w:r>
    </w:p>
  </w:endnote>
  <w:endnote w:type="continuationSeparator" w:id="0">
    <w:p w14:paraId="5E2F0E8D" w14:textId="77777777" w:rsidR="000936F9" w:rsidRDefault="0009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701" w14:textId="77777777" w:rsidR="001D4F7D" w:rsidRDefault="001D4F7D">
    <w:pPr>
      <w:pStyle w:val="1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CBBE" w14:textId="77777777" w:rsidR="001D4F7D" w:rsidRDefault="001D4F7D">
    <w:pPr>
      <w:pStyle w:val="1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7A90" w14:textId="77777777" w:rsidR="001D4F7D" w:rsidRDefault="001D4F7D">
    <w:pPr>
      <w:pStyle w:val="1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9DE2" w14:textId="77777777" w:rsidR="000936F9" w:rsidRDefault="000936F9">
      <w:r>
        <w:separator/>
      </w:r>
    </w:p>
  </w:footnote>
  <w:footnote w:type="continuationSeparator" w:id="0">
    <w:p w14:paraId="61ED50CA" w14:textId="77777777" w:rsidR="000936F9" w:rsidRDefault="0009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01CA" w14:textId="77777777" w:rsidR="001D4F7D" w:rsidRDefault="001D4F7D">
    <w:pPr>
      <w:pStyle w:val="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8460" w14:textId="77777777" w:rsidR="001D4F7D" w:rsidRDefault="001D4F7D">
    <w:pPr>
      <w:pStyle w:val="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F5A5" w14:textId="77777777" w:rsidR="001D4F7D" w:rsidRDefault="001D4F7D">
    <w:pPr>
      <w:pStyle w:val="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01A"/>
    <w:multiLevelType w:val="multilevel"/>
    <w:tmpl w:val="243EA210"/>
    <w:lvl w:ilvl="0">
      <w:start w:val="2"/>
      <w:numFmt w:val="decimal"/>
      <w:lvlText w:val="%1."/>
      <w:lvlJc w:val="left"/>
      <w:pPr>
        <w:ind w:left="1018"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9762B0A"/>
    <w:multiLevelType w:val="hybridMultilevel"/>
    <w:tmpl w:val="D5D855B8"/>
    <w:lvl w:ilvl="0" w:tplc="0C881F50">
      <w:start w:val="1"/>
      <w:numFmt w:val="decimal"/>
      <w:lvlText w:val="%1."/>
      <w:lvlJc w:val="left"/>
      <w:pPr>
        <w:ind w:left="720" w:hanging="360"/>
      </w:pPr>
      <w:rPr>
        <w:rFonts w:ascii="Arial" w:eastAsiaTheme="minorHAnsi" w:hAnsi="Arial" w:cs="Arial"/>
        <w:color w:val="000000"/>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967B64"/>
    <w:multiLevelType w:val="hybridMultilevel"/>
    <w:tmpl w:val="12802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5463E"/>
    <w:multiLevelType w:val="multilevel"/>
    <w:tmpl w:val="F3604158"/>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E0162CC"/>
    <w:multiLevelType w:val="multilevel"/>
    <w:tmpl w:val="72083644"/>
    <w:lvl w:ilvl="0">
      <w:start w:val="3"/>
      <w:numFmt w:val="decimal"/>
      <w:lvlText w:val="%1."/>
      <w:lvlJc w:val="left"/>
      <w:pPr>
        <w:ind w:left="390" w:hanging="390"/>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670758"/>
    <w:multiLevelType w:val="multilevel"/>
    <w:tmpl w:val="CFA68C30"/>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A7059A"/>
    <w:multiLevelType w:val="hybridMultilevel"/>
    <w:tmpl w:val="1CD8E2AC"/>
    <w:lvl w:ilvl="0" w:tplc="F0184D20">
      <w:start w:val="1"/>
      <w:numFmt w:val="decimal"/>
      <w:lvlText w:val="%1."/>
      <w:lvlJc w:val="left"/>
      <w:pPr>
        <w:tabs>
          <w:tab w:val="num" w:pos="720"/>
        </w:tabs>
        <w:ind w:left="720" w:hanging="360"/>
      </w:pPr>
      <w:rPr>
        <w:rFonts w:hint="default"/>
        <w:sz w:val="26"/>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13E867AC"/>
    <w:multiLevelType w:val="multilevel"/>
    <w:tmpl w:val="F998EADE"/>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AD764F1"/>
    <w:multiLevelType w:val="hybridMultilevel"/>
    <w:tmpl w:val="B950E01C"/>
    <w:lvl w:ilvl="0" w:tplc="248ED1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BFD7D06"/>
    <w:multiLevelType w:val="hybridMultilevel"/>
    <w:tmpl w:val="563248F4"/>
    <w:lvl w:ilvl="0" w:tplc="7E145C0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28280B"/>
    <w:multiLevelType w:val="hybridMultilevel"/>
    <w:tmpl w:val="DB68CF10"/>
    <w:lvl w:ilvl="0" w:tplc="465EE65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C66F9"/>
    <w:multiLevelType w:val="hybridMultilevel"/>
    <w:tmpl w:val="1D66455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3620E"/>
    <w:multiLevelType w:val="hybridMultilevel"/>
    <w:tmpl w:val="CC0EAF60"/>
    <w:lvl w:ilvl="0" w:tplc="85BC0CD6">
      <w:start w:val="1"/>
      <w:numFmt w:val="decimal"/>
      <w:lvlText w:val="%1."/>
      <w:lvlJc w:val="left"/>
      <w:pPr>
        <w:ind w:left="106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C452164"/>
    <w:multiLevelType w:val="hybridMultilevel"/>
    <w:tmpl w:val="281E890E"/>
    <w:lvl w:ilvl="0" w:tplc="6244530A">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2DE44DBD"/>
    <w:multiLevelType w:val="hybridMultilevel"/>
    <w:tmpl w:val="E07C91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0945848"/>
    <w:multiLevelType w:val="hybridMultilevel"/>
    <w:tmpl w:val="2EC83DE0"/>
    <w:lvl w:ilvl="0" w:tplc="D04C8F20">
      <w:start w:val="3"/>
      <w:numFmt w:val="bullet"/>
      <w:lvlText w:val="-"/>
      <w:lvlJc w:val="left"/>
      <w:pPr>
        <w:ind w:left="1648" w:hanging="360"/>
      </w:pPr>
      <w:rPr>
        <w:rFonts w:ascii="Times New Roman" w:eastAsia="Times New Roman" w:hAnsi="Times New Roman" w:cs="Times New Roman"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6" w15:restartNumberingAfterBreak="0">
    <w:nsid w:val="3149704F"/>
    <w:multiLevelType w:val="hybridMultilevel"/>
    <w:tmpl w:val="6C0A4D1E"/>
    <w:lvl w:ilvl="0" w:tplc="0FFC9818">
      <w:start w:val="1"/>
      <w:numFmt w:val="decimal"/>
      <w:lvlText w:val="%1."/>
      <w:lvlJc w:val="left"/>
      <w:pPr>
        <w:tabs>
          <w:tab w:val="num" w:pos="720"/>
        </w:tabs>
        <w:ind w:left="720" w:hanging="360"/>
      </w:pPr>
      <w:rPr>
        <w:rFonts w:cs="Times New Roman"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5B31FD"/>
    <w:multiLevelType w:val="multilevel"/>
    <w:tmpl w:val="65AE1D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A8A01BA"/>
    <w:multiLevelType w:val="hybridMultilevel"/>
    <w:tmpl w:val="ADD0AE62"/>
    <w:lvl w:ilvl="0" w:tplc="45BA5530">
      <w:start w:val="1"/>
      <w:numFmt w:val="decimal"/>
      <w:lvlText w:val="%1."/>
      <w:lvlJc w:val="left"/>
      <w:pPr>
        <w:ind w:left="1200" w:hanging="48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A911C90"/>
    <w:multiLevelType w:val="hybridMultilevel"/>
    <w:tmpl w:val="4A9A537E"/>
    <w:lvl w:ilvl="0" w:tplc="7DE42F5A">
      <w:start w:val="2"/>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15:restartNumberingAfterBreak="0">
    <w:nsid w:val="3E7C60C5"/>
    <w:multiLevelType w:val="multilevel"/>
    <w:tmpl w:val="B4521DBA"/>
    <w:lvl w:ilvl="0">
      <w:start w:val="2"/>
      <w:numFmt w:val="decimal"/>
      <w:lvlText w:val="%1."/>
      <w:lvlJc w:val="left"/>
      <w:pPr>
        <w:ind w:left="1429" w:hanging="360"/>
      </w:pPr>
    </w:lvl>
    <w:lvl w:ilvl="1">
      <w:start w:val="1"/>
      <w:numFmt w:val="decimal"/>
      <w:isLgl/>
      <w:lvlText w:val="%1.%2."/>
      <w:lvlJc w:val="left"/>
      <w:pPr>
        <w:ind w:left="2269" w:hanging="1200"/>
      </w:pPr>
    </w:lvl>
    <w:lvl w:ilvl="2">
      <w:start w:val="1"/>
      <w:numFmt w:val="decimal"/>
      <w:isLgl/>
      <w:lvlText w:val="%1.%2.%3."/>
      <w:lvlJc w:val="left"/>
      <w:pPr>
        <w:ind w:left="2269" w:hanging="1200"/>
      </w:pPr>
    </w:lvl>
    <w:lvl w:ilvl="3">
      <w:start w:val="1"/>
      <w:numFmt w:val="decimal"/>
      <w:isLgl/>
      <w:lvlText w:val="%1.%2.%3.%4."/>
      <w:lvlJc w:val="left"/>
      <w:pPr>
        <w:ind w:left="2269" w:hanging="1200"/>
      </w:pPr>
    </w:lvl>
    <w:lvl w:ilvl="4">
      <w:start w:val="1"/>
      <w:numFmt w:val="decimal"/>
      <w:isLgl/>
      <w:lvlText w:val="%1.%2.%3.%4.%5."/>
      <w:lvlJc w:val="left"/>
      <w:pPr>
        <w:ind w:left="2269" w:hanging="120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21" w15:restartNumberingAfterBreak="0">
    <w:nsid w:val="3F084C09"/>
    <w:multiLevelType w:val="multilevel"/>
    <w:tmpl w:val="572E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5477E"/>
    <w:multiLevelType w:val="multilevel"/>
    <w:tmpl w:val="D1B46CC4"/>
    <w:lvl w:ilvl="0">
      <w:start w:val="2"/>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BD5302"/>
    <w:multiLevelType w:val="hybridMultilevel"/>
    <w:tmpl w:val="717AC7F4"/>
    <w:lvl w:ilvl="0" w:tplc="F9607638">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48F4003E"/>
    <w:multiLevelType w:val="hybridMultilevel"/>
    <w:tmpl w:val="053C27C6"/>
    <w:lvl w:ilvl="0" w:tplc="F96076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A654AA5"/>
    <w:multiLevelType w:val="hybridMultilevel"/>
    <w:tmpl w:val="B404B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34268D"/>
    <w:multiLevelType w:val="multilevel"/>
    <w:tmpl w:val="BE7AC840"/>
    <w:lvl w:ilvl="0">
      <w:start w:val="1"/>
      <w:numFmt w:val="decimal"/>
      <w:lvlText w:val="%1."/>
      <w:lvlJc w:val="left"/>
      <w:pPr>
        <w:tabs>
          <w:tab w:val="num" w:pos="720"/>
        </w:tabs>
        <w:ind w:left="720" w:hanging="360"/>
      </w:pPr>
      <w:rPr>
        <w:color w:val="333333"/>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7" w15:restartNumberingAfterBreak="0">
    <w:nsid w:val="4E891FE6"/>
    <w:multiLevelType w:val="multilevel"/>
    <w:tmpl w:val="7B8E78E8"/>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8" w15:restartNumberingAfterBreak="0">
    <w:nsid w:val="50964348"/>
    <w:multiLevelType w:val="hybridMultilevel"/>
    <w:tmpl w:val="563248F4"/>
    <w:lvl w:ilvl="0" w:tplc="7E145C0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1B96B04"/>
    <w:multiLevelType w:val="hybridMultilevel"/>
    <w:tmpl w:val="67CC6DC6"/>
    <w:lvl w:ilvl="0" w:tplc="CAF804D2">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93E8A"/>
    <w:multiLevelType w:val="hybridMultilevel"/>
    <w:tmpl w:val="D526A158"/>
    <w:lvl w:ilvl="0" w:tplc="5F16561C">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0C22DB"/>
    <w:multiLevelType w:val="hybridMultilevel"/>
    <w:tmpl w:val="8AA8F94E"/>
    <w:lvl w:ilvl="0" w:tplc="8A6A8D9C">
      <w:start w:val="4"/>
      <w:numFmt w:val="bullet"/>
      <w:lvlText w:val="-"/>
      <w:lvlJc w:val="left"/>
      <w:pPr>
        <w:ind w:left="5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E9D7D71"/>
    <w:multiLevelType w:val="hybridMultilevel"/>
    <w:tmpl w:val="3E2C984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FE80961"/>
    <w:multiLevelType w:val="multilevel"/>
    <w:tmpl w:val="0C1A8C3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2D835E6"/>
    <w:multiLevelType w:val="multilevel"/>
    <w:tmpl w:val="7076C170"/>
    <w:lvl w:ilvl="0">
      <w:start w:val="1"/>
      <w:numFmt w:val="decimal"/>
      <w:lvlText w:val="%1."/>
      <w:lvlJc w:val="left"/>
      <w:pPr>
        <w:tabs>
          <w:tab w:val="num" w:pos="3060"/>
        </w:tabs>
        <w:ind w:left="3060" w:hanging="720"/>
      </w:pPr>
      <w:rPr>
        <w:rFonts w:hint="default"/>
      </w:rPr>
    </w:lvl>
    <w:lvl w:ilvl="1">
      <w:start w:val="1"/>
      <w:numFmt w:val="decimal"/>
      <w:isLgl/>
      <w:lvlText w:val="%1.%2."/>
      <w:lvlJc w:val="left"/>
      <w:pPr>
        <w:ind w:left="3060" w:hanging="72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80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500" w:hanging="2160"/>
      </w:pPr>
      <w:rPr>
        <w:rFonts w:hint="default"/>
      </w:rPr>
    </w:lvl>
  </w:abstractNum>
  <w:abstractNum w:abstractNumId="35" w15:restartNumberingAfterBreak="0">
    <w:nsid w:val="69AB1C54"/>
    <w:multiLevelType w:val="hybridMultilevel"/>
    <w:tmpl w:val="05724B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3E086B"/>
    <w:multiLevelType w:val="hybridMultilevel"/>
    <w:tmpl w:val="B950E01C"/>
    <w:lvl w:ilvl="0" w:tplc="248ED1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B782FF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805C22"/>
    <w:multiLevelType w:val="multilevel"/>
    <w:tmpl w:val="507AC266"/>
    <w:lvl w:ilvl="0">
      <w:start w:val="1"/>
      <w:numFmt w:val="decimal"/>
      <w:lvlText w:val="%1."/>
      <w:lvlJc w:val="left"/>
      <w:pPr>
        <w:ind w:left="1211"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5749" w:hanging="1800"/>
      </w:pPr>
      <w:rPr>
        <w:rFonts w:hint="default"/>
      </w:rPr>
    </w:lvl>
  </w:abstractNum>
  <w:abstractNum w:abstractNumId="39" w15:restartNumberingAfterBreak="0">
    <w:nsid w:val="6BE218EC"/>
    <w:multiLevelType w:val="hybridMultilevel"/>
    <w:tmpl w:val="BB14A0BC"/>
    <w:lvl w:ilvl="0" w:tplc="9BC66C60">
      <w:start w:val="1"/>
      <w:numFmt w:val="decimal"/>
      <w:lvlText w:val="3.%1."/>
      <w:lvlJc w:val="left"/>
      <w:pPr>
        <w:tabs>
          <w:tab w:val="num" w:pos="1260"/>
        </w:tabs>
        <w:ind w:left="126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CE275E5"/>
    <w:multiLevelType w:val="multilevel"/>
    <w:tmpl w:val="7BD8ACA8"/>
    <w:lvl w:ilvl="0">
      <w:start w:val="1"/>
      <w:numFmt w:val="decimal"/>
      <w:lvlText w:val="%1."/>
      <w:lvlJc w:val="left"/>
      <w:pPr>
        <w:ind w:left="107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1" w15:restartNumberingAfterBreak="0">
    <w:nsid w:val="6D356C30"/>
    <w:multiLevelType w:val="multilevel"/>
    <w:tmpl w:val="5950AF7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6D7A28DB"/>
    <w:multiLevelType w:val="hybridMultilevel"/>
    <w:tmpl w:val="166A6A00"/>
    <w:lvl w:ilvl="0" w:tplc="F3825994">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71B03B73"/>
    <w:multiLevelType w:val="multilevel"/>
    <w:tmpl w:val="D56E94CE"/>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3500410"/>
    <w:multiLevelType w:val="hybridMultilevel"/>
    <w:tmpl w:val="0DAE4F9A"/>
    <w:lvl w:ilvl="0" w:tplc="099A963C">
      <w:start w:val="1"/>
      <w:numFmt w:val="decimal"/>
      <w:lvlText w:val="%1."/>
      <w:lvlJc w:val="left"/>
      <w:pPr>
        <w:ind w:left="720" w:hanging="360"/>
      </w:pPr>
      <w:rPr>
        <w:rFonts w:hint="default"/>
        <w:color w:val="2525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D0343F"/>
    <w:multiLevelType w:val="hybridMultilevel"/>
    <w:tmpl w:val="B950E01C"/>
    <w:lvl w:ilvl="0" w:tplc="248ED1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C841BF3"/>
    <w:multiLevelType w:val="hybridMultilevel"/>
    <w:tmpl w:val="FEF82B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445075"/>
    <w:multiLevelType w:val="hybridMultilevel"/>
    <w:tmpl w:val="145096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8"/>
  </w:num>
  <w:num w:numId="3">
    <w:abstractNumId w:val="3"/>
  </w:num>
  <w:num w:numId="4">
    <w:abstractNumId w:val="8"/>
  </w:num>
  <w:num w:numId="5">
    <w:abstractNumId w:val="21"/>
  </w:num>
  <w:num w:numId="6">
    <w:abstractNumId w:val="9"/>
  </w:num>
  <w:num w:numId="7">
    <w:abstractNumId w:val="42"/>
  </w:num>
  <w:num w:numId="8">
    <w:abstractNumId w:val="6"/>
  </w:num>
  <w:num w:numId="9">
    <w:abstractNumId w:val="39"/>
  </w:num>
  <w:num w:numId="10">
    <w:abstractNumId w:val="4"/>
  </w:num>
  <w:num w:numId="11">
    <w:abstractNumId w:val="37"/>
  </w:num>
  <w:num w:numId="12">
    <w:abstractNumId w:val="36"/>
  </w:num>
  <w:num w:numId="13">
    <w:abstractNumId w:val="45"/>
  </w:num>
  <w:num w:numId="14">
    <w:abstractNumId w:val="38"/>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24"/>
  </w:num>
  <w:num w:numId="19">
    <w:abstractNumId w:val="23"/>
  </w:num>
  <w:num w:numId="20">
    <w:abstractNumId w:val="19"/>
  </w:num>
  <w:num w:numId="21">
    <w:abstractNumId w:val="1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44"/>
  </w:num>
  <w:num w:numId="29">
    <w:abstractNumId w:val="17"/>
  </w:num>
  <w:num w:numId="30">
    <w:abstractNumId w:val="10"/>
  </w:num>
  <w:num w:numId="31">
    <w:abstractNumId w:val="22"/>
  </w:num>
  <w:num w:numId="32">
    <w:abstractNumId w:val="5"/>
  </w:num>
  <w:num w:numId="33">
    <w:abstractNumId w:val="43"/>
  </w:num>
  <w:num w:numId="34">
    <w:abstractNumId w:val="25"/>
  </w:num>
  <w:num w:numId="35">
    <w:abstractNumId w:val="35"/>
  </w:num>
  <w:num w:numId="36">
    <w:abstractNumId w:val="34"/>
  </w:num>
  <w:num w:numId="37">
    <w:abstractNumId w:val="7"/>
  </w:num>
  <w:num w:numId="38">
    <w:abstractNumId w:val="27"/>
  </w:num>
  <w:num w:numId="39">
    <w:abstractNumId w:val="11"/>
  </w:num>
  <w:num w:numId="40">
    <w:abstractNumId w:val="2"/>
  </w:num>
  <w:num w:numId="41">
    <w:abstractNumId w:val="40"/>
  </w:num>
  <w:num w:numId="42">
    <w:abstractNumId w:val="30"/>
  </w:num>
  <w:num w:numId="43">
    <w:abstractNumId w:val="0"/>
  </w:num>
  <w:num w:numId="44">
    <w:abstractNumId w:val="13"/>
  </w:num>
  <w:num w:numId="45">
    <w:abstractNumId w:val="46"/>
  </w:num>
  <w:num w:numId="46">
    <w:abstractNumId w:val="32"/>
  </w:num>
  <w:num w:numId="47">
    <w:abstractNumId w:val="41"/>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BD"/>
    <w:rsid w:val="00012ABF"/>
    <w:rsid w:val="00013D87"/>
    <w:rsid w:val="000169D7"/>
    <w:rsid w:val="00022F3E"/>
    <w:rsid w:val="00030B10"/>
    <w:rsid w:val="000334E1"/>
    <w:rsid w:val="000451D8"/>
    <w:rsid w:val="00045F92"/>
    <w:rsid w:val="00053FDD"/>
    <w:rsid w:val="000747D9"/>
    <w:rsid w:val="0008263C"/>
    <w:rsid w:val="000907B3"/>
    <w:rsid w:val="000936F9"/>
    <w:rsid w:val="000D3074"/>
    <w:rsid w:val="000D5F18"/>
    <w:rsid w:val="000E5FAD"/>
    <w:rsid w:val="000F7BB6"/>
    <w:rsid w:val="00100E74"/>
    <w:rsid w:val="00115641"/>
    <w:rsid w:val="00123226"/>
    <w:rsid w:val="00123E0D"/>
    <w:rsid w:val="00152E1E"/>
    <w:rsid w:val="001551F6"/>
    <w:rsid w:val="001617B4"/>
    <w:rsid w:val="00163319"/>
    <w:rsid w:val="00172A5B"/>
    <w:rsid w:val="0018140D"/>
    <w:rsid w:val="001919B4"/>
    <w:rsid w:val="001940D6"/>
    <w:rsid w:val="001A5E32"/>
    <w:rsid w:val="001A6F23"/>
    <w:rsid w:val="001B0A84"/>
    <w:rsid w:val="001C4A22"/>
    <w:rsid w:val="001D4F7D"/>
    <w:rsid w:val="001F367B"/>
    <w:rsid w:val="00201305"/>
    <w:rsid w:val="002139FF"/>
    <w:rsid w:val="00216FDC"/>
    <w:rsid w:val="0022400F"/>
    <w:rsid w:val="002519D1"/>
    <w:rsid w:val="00252B04"/>
    <w:rsid w:val="002560B5"/>
    <w:rsid w:val="00270625"/>
    <w:rsid w:val="00271EF3"/>
    <w:rsid w:val="002805E5"/>
    <w:rsid w:val="002979F8"/>
    <w:rsid w:val="002A496C"/>
    <w:rsid w:val="002F29C2"/>
    <w:rsid w:val="003010E1"/>
    <w:rsid w:val="00322A08"/>
    <w:rsid w:val="00336D9B"/>
    <w:rsid w:val="0034774D"/>
    <w:rsid w:val="003602B8"/>
    <w:rsid w:val="00373C2E"/>
    <w:rsid w:val="00397347"/>
    <w:rsid w:val="003A2EBE"/>
    <w:rsid w:val="003A3B71"/>
    <w:rsid w:val="003C3A82"/>
    <w:rsid w:val="003C3D20"/>
    <w:rsid w:val="003D05ED"/>
    <w:rsid w:val="003E3CBB"/>
    <w:rsid w:val="00400795"/>
    <w:rsid w:val="00400A91"/>
    <w:rsid w:val="00401ECD"/>
    <w:rsid w:val="00412329"/>
    <w:rsid w:val="004235B8"/>
    <w:rsid w:val="004510CF"/>
    <w:rsid w:val="004863D1"/>
    <w:rsid w:val="0048664F"/>
    <w:rsid w:val="00491D27"/>
    <w:rsid w:val="004B34BD"/>
    <w:rsid w:val="004B6921"/>
    <w:rsid w:val="004E3A99"/>
    <w:rsid w:val="004F343D"/>
    <w:rsid w:val="0052169C"/>
    <w:rsid w:val="00522B9B"/>
    <w:rsid w:val="00547D14"/>
    <w:rsid w:val="005725CF"/>
    <w:rsid w:val="005761F3"/>
    <w:rsid w:val="00577B4E"/>
    <w:rsid w:val="00594035"/>
    <w:rsid w:val="00597D96"/>
    <w:rsid w:val="005D0840"/>
    <w:rsid w:val="005D24A0"/>
    <w:rsid w:val="005D6291"/>
    <w:rsid w:val="005F3C6C"/>
    <w:rsid w:val="005F6B6A"/>
    <w:rsid w:val="00600B3C"/>
    <w:rsid w:val="00602F62"/>
    <w:rsid w:val="00625972"/>
    <w:rsid w:val="006324CF"/>
    <w:rsid w:val="0063267C"/>
    <w:rsid w:val="00636455"/>
    <w:rsid w:val="00643A0F"/>
    <w:rsid w:val="006445F6"/>
    <w:rsid w:val="00645901"/>
    <w:rsid w:val="006611CB"/>
    <w:rsid w:val="00663C14"/>
    <w:rsid w:val="00673331"/>
    <w:rsid w:val="0067346A"/>
    <w:rsid w:val="00681DEC"/>
    <w:rsid w:val="006919B2"/>
    <w:rsid w:val="00694EF6"/>
    <w:rsid w:val="006E3E12"/>
    <w:rsid w:val="006F39F0"/>
    <w:rsid w:val="00722D84"/>
    <w:rsid w:val="007476A9"/>
    <w:rsid w:val="0075518D"/>
    <w:rsid w:val="00756F2F"/>
    <w:rsid w:val="00787819"/>
    <w:rsid w:val="00787902"/>
    <w:rsid w:val="007B38F7"/>
    <w:rsid w:val="007D4AA4"/>
    <w:rsid w:val="007D5229"/>
    <w:rsid w:val="007E489D"/>
    <w:rsid w:val="00802034"/>
    <w:rsid w:val="00815F51"/>
    <w:rsid w:val="008178D2"/>
    <w:rsid w:val="00850644"/>
    <w:rsid w:val="00856A79"/>
    <w:rsid w:val="00863E68"/>
    <w:rsid w:val="008640C3"/>
    <w:rsid w:val="00877875"/>
    <w:rsid w:val="0088242F"/>
    <w:rsid w:val="00895AA4"/>
    <w:rsid w:val="00896F7F"/>
    <w:rsid w:val="008A3551"/>
    <w:rsid w:val="008B7AFF"/>
    <w:rsid w:val="008C15FA"/>
    <w:rsid w:val="008C2A87"/>
    <w:rsid w:val="008C4780"/>
    <w:rsid w:val="008E0C64"/>
    <w:rsid w:val="009145A0"/>
    <w:rsid w:val="00916C34"/>
    <w:rsid w:val="00921C17"/>
    <w:rsid w:val="00943DCF"/>
    <w:rsid w:val="00946B98"/>
    <w:rsid w:val="00954BE4"/>
    <w:rsid w:val="00957B2F"/>
    <w:rsid w:val="009656C8"/>
    <w:rsid w:val="0097151F"/>
    <w:rsid w:val="00972CBF"/>
    <w:rsid w:val="009A5908"/>
    <w:rsid w:val="009B44FA"/>
    <w:rsid w:val="009C3E6D"/>
    <w:rsid w:val="009C4C8D"/>
    <w:rsid w:val="009E101B"/>
    <w:rsid w:val="009F1DA7"/>
    <w:rsid w:val="009F2F10"/>
    <w:rsid w:val="009F426D"/>
    <w:rsid w:val="00A06900"/>
    <w:rsid w:val="00A075DE"/>
    <w:rsid w:val="00A1466E"/>
    <w:rsid w:val="00A276EC"/>
    <w:rsid w:val="00A306D1"/>
    <w:rsid w:val="00A34D08"/>
    <w:rsid w:val="00A34D74"/>
    <w:rsid w:val="00A404BC"/>
    <w:rsid w:val="00A44BBD"/>
    <w:rsid w:val="00A46F8F"/>
    <w:rsid w:val="00A505F0"/>
    <w:rsid w:val="00A50D42"/>
    <w:rsid w:val="00A526EA"/>
    <w:rsid w:val="00A709E2"/>
    <w:rsid w:val="00AA2DCA"/>
    <w:rsid w:val="00AA5568"/>
    <w:rsid w:val="00AA6A5B"/>
    <w:rsid w:val="00AB1EE3"/>
    <w:rsid w:val="00AC6BB8"/>
    <w:rsid w:val="00AF6E2B"/>
    <w:rsid w:val="00B05343"/>
    <w:rsid w:val="00B236B7"/>
    <w:rsid w:val="00B41832"/>
    <w:rsid w:val="00B45190"/>
    <w:rsid w:val="00B46D56"/>
    <w:rsid w:val="00B55E52"/>
    <w:rsid w:val="00B618E9"/>
    <w:rsid w:val="00BA4F56"/>
    <w:rsid w:val="00BA5536"/>
    <w:rsid w:val="00BA6052"/>
    <w:rsid w:val="00BA7874"/>
    <w:rsid w:val="00BB606D"/>
    <w:rsid w:val="00BD7BF4"/>
    <w:rsid w:val="00BE7629"/>
    <w:rsid w:val="00BF143A"/>
    <w:rsid w:val="00BF2638"/>
    <w:rsid w:val="00C00D35"/>
    <w:rsid w:val="00C217F9"/>
    <w:rsid w:val="00C4126B"/>
    <w:rsid w:val="00C45910"/>
    <w:rsid w:val="00C5612D"/>
    <w:rsid w:val="00C66009"/>
    <w:rsid w:val="00C8454A"/>
    <w:rsid w:val="00CB76F2"/>
    <w:rsid w:val="00CC0055"/>
    <w:rsid w:val="00CC274F"/>
    <w:rsid w:val="00CC4929"/>
    <w:rsid w:val="00CD0139"/>
    <w:rsid w:val="00CD3492"/>
    <w:rsid w:val="00CD7839"/>
    <w:rsid w:val="00D0495A"/>
    <w:rsid w:val="00D35896"/>
    <w:rsid w:val="00D42735"/>
    <w:rsid w:val="00D44A8D"/>
    <w:rsid w:val="00D51E5A"/>
    <w:rsid w:val="00D55A9C"/>
    <w:rsid w:val="00D7797F"/>
    <w:rsid w:val="00D82E53"/>
    <w:rsid w:val="00D83B76"/>
    <w:rsid w:val="00D87965"/>
    <w:rsid w:val="00DB3736"/>
    <w:rsid w:val="00DC7C1E"/>
    <w:rsid w:val="00DE02B8"/>
    <w:rsid w:val="00DF38D4"/>
    <w:rsid w:val="00E061EF"/>
    <w:rsid w:val="00E172DD"/>
    <w:rsid w:val="00E21F3A"/>
    <w:rsid w:val="00E22470"/>
    <w:rsid w:val="00E355D1"/>
    <w:rsid w:val="00E44C2B"/>
    <w:rsid w:val="00E453A2"/>
    <w:rsid w:val="00E525D8"/>
    <w:rsid w:val="00E80DFF"/>
    <w:rsid w:val="00E83956"/>
    <w:rsid w:val="00EA111A"/>
    <w:rsid w:val="00EA6C2D"/>
    <w:rsid w:val="00EE65C1"/>
    <w:rsid w:val="00F064D6"/>
    <w:rsid w:val="00F22582"/>
    <w:rsid w:val="00F37B94"/>
    <w:rsid w:val="00F44DB7"/>
    <w:rsid w:val="00F4780A"/>
    <w:rsid w:val="00F81F71"/>
    <w:rsid w:val="00F8766A"/>
    <w:rsid w:val="00F87E4D"/>
    <w:rsid w:val="00F94AC7"/>
    <w:rsid w:val="00F96BEB"/>
    <w:rsid w:val="00FA0AC3"/>
    <w:rsid w:val="00FA6732"/>
    <w:rsid w:val="00FB0594"/>
    <w:rsid w:val="00FB41CD"/>
    <w:rsid w:val="00FB536C"/>
    <w:rsid w:val="00FB5F06"/>
    <w:rsid w:val="00FB6348"/>
    <w:rsid w:val="00FE4DB4"/>
    <w:rsid w:val="00FE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302A"/>
  <w15:docId w15:val="{44672565-6CFC-406C-B0FF-AFA756C4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4BD"/>
    <w:pPr>
      <w:spacing w:after="0" w:line="240" w:lineRule="auto"/>
    </w:pPr>
    <w:rPr>
      <w:rFonts w:ascii="Times New Roman" w:eastAsia="Times New Roman" w:hAnsi="Times New Roman" w:cs="Times New Roman"/>
      <w:sz w:val="20"/>
      <w:szCs w:val="20"/>
      <w:lang w:eastAsia="uk-UA"/>
    </w:rPr>
  </w:style>
  <w:style w:type="paragraph" w:styleId="2">
    <w:name w:val="heading 2"/>
    <w:basedOn w:val="a"/>
    <w:next w:val="a"/>
    <w:link w:val="20"/>
    <w:qFormat/>
    <w:rsid w:val="00F8766A"/>
    <w:pPr>
      <w:keepNext/>
      <w:autoSpaceDE w:val="0"/>
      <w:autoSpaceDN w:val="0"/>
      <w:jc w:val="center"/>
      <w:outlineLvl w:val="1"/>
    </w:pPr>
    <w:rPr>
      <w:b/>
      <w:bCs/>
      <w:sz w:val="48"/>
      <w:szCs w:val="48"/>
      <w:lang w:val="uk-UA" w:eastAsia="ru-RU"/>
    </w:rPr>
  </w:style>
  <w:style w:type="paragraph" w:styleId="3">
    <w:name w:val="heading 3"/>
    <w:basedOn w:val="a"/>
    <w:next w:val="a"/>
    <w:link w:val="30"/>
    <w:uiPriority w:val="9"/>
    <w:unhideWhenUsed/>
    <w:qFormat/>
    <w:rsid w:val="00A44BBD"/>
    <w:pPr>
      <w:keepNext/>
      <w:keepLines/>
      <w:spacing w:before="40"/>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B3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ий HTML Знак"/>
    <w:basedOn w:val="a0"/>
    <w:link w:val="HTML"/>
    <w:uiPriority w:val="99"/>
    <w:rsid w:val="004B34BD"/>
    <w:rPr>
      <w:rFonts w:ascii="Courier New" w:eastAsia="Times New Roman" w:hAnsi="Courier New" w:cs="Times New Roman"/>
      <w:sz w:val="20"/>
      <w:szCs w:val="20"/>
      <w:lang w:eastAsia="uk-UA"/>
    </w:rPr>
  </w:style>
  <w:style w:type="paragraph" w:styleId="a3">
    <w:name w:val="List Paragraph"/>
    <w:basedOn w:val="a"/>
    <w:uiPriority w:val="34"/>
    <w:qFormat/>
    <w:rsid w:val="004B34BD"/>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F8766A"/>
    <w:rPr>
      <w:rFonts w:ascii="Times New Roman" w:eastAsia="Times New Roman" w:hAnsi="Times New Roman" w:cs="Times New Roman"/>
      <w:b/>
      <w:bCs/>
      <w:sz w:val="48"/>
      <w:szCs w:val="48"/>
      <w:lang w:val="uk-UA" w:eastAsia="ru-RU"/>
    </w:rPr>
  </w:style>
  <w:style w:type="numbering" w:customStyle="1" w:styleId="1">
    <w:name w:val="Немає списку1"/>
    <w:next w:val="a2"/>
    <w:uiPriority w:val="99"/>
    <w:semiHidden/>
    <w:unhideWhenUsed/>
    <w:rsid w:val="00F8766A"/>
  </w:style>
  <w:style w:type="paragraph" w:customStyle="1" w:styleId="10">
    <w:name w:val="Абзац списка1"/>
    <w:basedOn w:val="a"/>
    <w:uiPriority w:val="99"/>
    <w:rsid w:val="00F8766A"/>
    <w:pPr>
      <w:ind w:left="720"/>
      <w:contextualSpacing/>
    </w:pPr>
    <w:rPr>
      <w:sz w:val="24"/>
      <w:szCs w:val="24"/>
      <w:lang w:eastAsia="ru-RU"/>
    </w:rPr>
  </w:style>
  <w:style w:type="paragraph" w:styleId="a4">
    <w:name w:val="header"/>
    <w:basedOn w:val="a"/>
    <w:link w:val="a5"/>
    <w:uiPriority w:val="99"/>
    <w:rsid w:val="00F8766A"/>
    <w:pPr>
      <w:tabs>
        <w:tab w:val="center" w:pos="4677"/>
        <w:tab w:val="right" w:pos="9355"/>
      </w:tabs>
    </w:pPr>
    <w:rPr>
      <w:sz w:val="24"/>
      <w:szCs w:val="24"/>
      <w:lang w:eastAsia="ru-RU"/>
    </w:rPr>
  </w:style>
  <w:style w:type="character" w:customStyle="1" w:styleId="a5">
    <w:name w:val="Верхній колонтитул Знак"/>
    <w:basedOn w:val="a0"/>
    <w:link w:val="a4"/>
    <w:uiPriority w:val="99"/>
    <w:rsid w:val="00F8766A"/>
    <w:rPr>
      <w:rFonts w:ascii="Times New Roman" w:eastAsia="Times New Roman" w:hAnsi="Times New Roman" w:cs="Times New Roman"/>
      <w:sz w:val="24"/>
      <w:szCs w:val="24"/>
      <w:lang w:eastAsia="ru-RU"/>
    </w:rPr>
  </w:style>
  <w:style w:type="table" w:styleId="a6">
    <w:name w:val="Table Grid"/>
    <w:basedOn w:val="a1"/>
    <w:uiPriority w:val="99"/>
    <w:rsid w:val="00F8766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F8766A"/>
    <w:pPr>
      <w:tabs>
        <w:tab w:val="center" w:pos="4677"/>
        <w:tab w:val="right" w:pos="9355"/>
      </w:tabs>
    </w:pPr>
    <w:rPr>
      <w:sz w:val="24"/>
      <w:szCs w:val="24"/>
      <w:lang w:eastAsia="ru-RU"/>
    </w:rPr>
  </w:style>
  <w:style w:type="character" w:customStyle="1" w:styleId="a8">
    <w:name w:val="Нижній колонтитул Знак"/>
    <w:basedOn w:val="a0"/>
    <w:link w:val="a7"/>
    <w:uiPriority w:val="99"/>
    <w:rsid w:val="00F8766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8766A"/>
    <w:rPr>
      <w:rFonts w:ascii="Segoe UI" w:hAnsi="Segoe UI" w:cs="Segoe UI"/>
      <w:sz w:val="18"/>
      <w:szCs w:val="18"/>
      <w:lang w:eastAsia="ru-RU"/>
    </w:rPr>
  </w:style>
  <w:style w:type="character" w:customStyle="1" w:styleId="aa">
    <w:name w:val="Текст у виносці Знак"/>
    <w:basedOn w:val="a0"/>
    <w:link w:val="a9"/>
    <w:uiPriority w:val="99"/>
    <w:semiHidden/>
    <w:rsid w:val="00F8766A"/>
    <w:rPr>
      <w:rFonts w:ascii="Segoe UI" w:eastAsia="Times New Roman" w:hAnsi="Segoe UI" w:cs="Segoe UI"/>
      <w:sz w:val="18"/>
      <w:szCs w:val="18"/>
      <w:lang w:eastAsia="ru-RU"/>
    </w:rPr>
  </w:style>
  <w:style w:type="character" w:styleId="ab">
    <w:name w:val="Hyperlink"/>
    <w:basedOn w:val="a0"/>
    <w:rsid w:val="00F8766A"/>
    <w:rPr>
      <w:color w:val="0000FF"/>
      <w:u w:val="single"/>
    </w:rPr>
  </w:style>
  <w:style w:type="numbering" w:customStyle="1" w:styleId="11">
    <w:name w:val="Немає списку11"/>
    <w:next w:val="a2"/>
    <w:uiPriority w:val="99"/>
    <w:semiHidden/>
    <w:unhideWhenUsed/>
    <w:rsid w:val="00F8766A"/>
  </w:style>
  <w:style w:type="paragraph" w:styleId="ac">
    <w:name w:val="Normal (Web)"/>
    <w:basedOn w:val="a"/>
    <w:uiPriority w:val="99"/>
    <w:unhideWhenUsed/>
    <w:rsid w:val="0022400F"/>
    <w:pPr>
      <w:spacing w:before="100" w:beforeAutospacing="1" w:after="100" w:afterAutospacing="1"/>
    </w:pPr>
    <w:rPr>
      <w:sz w:val="24"/>
      <w:szCs w:val="24"/>
      <w:lang w:eastAsia="ru-RU"/>
    </w:rPr>
  </w:style>
  <w:style w:type="table" w:customStyle="1" w:styleId="12">
    <w:name w:val="Сітка таблиці1"/>
    <w:basedOn w:val="a1"/>
    <w:next w:val="a6"/>
    <w:rsid w:val="002240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22400F"/>
  </w:style>
  <w:style w:type="numbering" w:customStyle="1" w:styleId="21">
    <w:name w:val="Нет списка2"/>
    <w:next w:val="a2"/>
    <w:uiPriority w:val="99"/>
    <w:semiHidden/>
    <w:unhideWhenUsed/>
    <w:rsid w:val="0022400F"/>
  </w:style>
  <w:style w:type="numbering" w:customStyle="1" w:styleId="120">
    <w:name w:val="Немає списку12"/>
    <w:next w:val="a2"/>
    <w:uiPriority w:val="99"/>
    <w:semiHidden/>
    <w:unhideWhenUsed/>
    <w:rsid w:val="0022400F"/>
  </w:style>
  <w:style w:type="numbering" w:customStyle="1" w:styleId="111">
    <w:name w:val="Немає списку111"/>
    <w:next w:val="a2"/>
    <w:uiPriority w:val="99"/>
    <w:semiHidden/>
    <w:unhideWhenUsed/>
    <w:rsid w:val="0022400F"/>
  </w:style>
  <w:style w:type="table" w:customStyle="1" w:styleId="14">
    <w:name w:val="Сетка таблицы1"/>
    <w:basedOn w:val="a1"/>
    <w:next w:val="a6"/>
    <w:uiPriority w:val="39"/>
    <w:rsid w:val="0022400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ій колонтитул1"/>
    <w:basedOn w:val="a"/>
    <w:next w:val="a4"/>
    <w:uiPriority w:val="99"/>
    <w:unhideWhenUsed/>
    <w:rsid w:val="000169D7"/>
    <w:pPr>
      <w:tabs>
        <w:tab w:val="center" w:pos="4677"/>
        <w:tab w:val="right" w:pos="9355"/>
      </w:tabs>
    </w:pPr>
    <w:rPr>
      <w:rFonts w:asciiTheme="minorHAnsi" w:eastAsiaTheme="minorHAnsi" w:hAnsiTheme="minorHAnsi" w:cstheme="minorBidi"/>
      <w:sz w:val="22"/>
      <w:szCs w:val="22"/>
      <w:lang w:eastAsia="en-US"/>
    </w:rPr>
  </w:style>
  <w:style w:type="paragraph" w:customStyle="1" w:styleId="16">
    <w:name w:val="Нижній колонтитул1"/>
    <w:basedOn w:val="a"/>
    <w:next w:val="a7"/>
    <w:uiPriority w:val="99"/>
    <w:unhideWhenUsed/>
    <w:rsid w:val="000169D7"/>
    <w:pPr>
      <w:tabs>
        <w:tab w:val="center" w:pos="4677"/>
        <w:tab w:val="right" w:pos="9355"/>
      </w:tabs>
    </w:pPr>
    <w:rPr>
      <w:rFonts w:asciiTheme="minorHAnsi" w:eastAsiaTheme="minorHAnsi" w:hAnsiTheme="minorHAnsi" w:cstheme="minorBidi"/>
      <w:sz w:val="22"/>
      <w:szCs w:val="22"/>
      <w:lang w:eastAsia="en-US"/>
    </w:rPr>
  </w:style>
  <w:style w:type="paragraph" w:styleId="ad">
    <w:name w:val="No Spacing"/>
    <w:uiPriority w:val="1"/>
    <w:qFormat/>
    <w:rsid w:val="000169D7"/>
    <w:pPr>
      <w:spacing w:after="0" w:line="240" w:lineRule="auto"/>
    </w:pPr>
    <w:rPr>
      <w:rFonts w:eastAsiaTheme="minorEastAsia"/>
      <w:lang w:eastAsia="ru-RU"/>
    </w:rPr>
  </w:style>
  <w:style w:type="paragraph" w:customStyle="1" w:styleId="Iauiue">
    <w:name w:val="Iau?iue"/>
    <w:rsid w:val="00FE7A31"/>
    <w:pPr>
      <w:spacing w:after="0" w:line="240" w:lineRule="auto"/>
    </w:pPr>
    <w:rPr>
      <w:rFonts w:ascii="Times New Roman" w:eastAsia="Times New Roman" w:hAnsi="Times New Roman" w:cs="Times New Roman"/>
      <w:sz w:val="20"/>
      <w:szCs w:val="20"/>
      <w:lang w:eastAsia="ru-RU"/>
    </w:rPr>
  </w:style>
  <w:style w:type="table" w:customStyle="1" w:styleId="22">
    <w:name w:val="Сітка таблиці2"/>
    <w:basedOn w:val="a1"/>
    <w:next w:val="a6"/>
    <w:uiPriority w:val="99"/>
    <w:rsid w:val="00B451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44BBD"/>
    <w:rPr>
      <w:rFonts w:asciiTheme="majorHAnsi" w:eastAsiaTheme="majorEastAsia" w:hAnsiTheme="majorHAnsi" w:cstheme="majorBidi"/>
      <w:color w:val="243F60" w:themeColor="accent1" w:themeShade="7F"/>
      <w:sz w:val="24"/>
      <w:szCs w:val="24"/>
      <w:lang w:eastAsia="ru-RU"/>
    </w:rPr>
  </w:style>
  <w:style w:type="numbering" w:customStyle="1" w:styleId="23">
    <w:name w:val="Немає списку2"/>
    <w:next w:val="a2"/>
    <w:uiPriority w:val="99"/>
    <w:semiHidden/>
    <w:unhideWhenUsed/>
    <w:rsid w:val="00A1466E"/>
  </w:style>
  <w:style w:type="numbering" w:customStyle="1" w:styleId="130">
    <w:name w:val="Немає списку13"/>
    <w:next w:val="a2"/>
    <w:uiPriority w:val="99"/>
    <w:semiHidden/>
    <w:unhideWhenUsed/>
    <w:rsid w:val="00A1466E"/>
  </w:style>
  <w:style w:type="numbering" w:customStyle="1" w:styleId="112">
    <w:name w:val="Немає списку112"/>
    <w:next w:val="a2"/>
    <w:uiPriority w:val="99"/>
    <w:semiHidden/>
    <w:unhideWhenUsed/>
    <w:rsid w:val="00A1466E"/>
  </w:style>
  <w:style w:type="table" w:customStyle="1" w:styleId="110">
    <w:name w:val="Сітка таблиці11"/>
    <w:basedOn w:val="a1"/>
    <w:next w:val="a6"/>
    <w:rsid w:val="00A146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A1466E"/>
  </w:style>
  <w:style w:type="numbering" w:customStyle="1" w:styleId="210">
    <w:name w:val="Нет списка21"/>
    <w:next w:val="a2"/>
    <w:uiPriority w:val="99"/>
    <w:semiHidden/>
    <w:unhideWhenUsed/>
    <w:rsid w:val="00A1466E"/>
  </w:style>
  <w:style w:type="numbering" w:customStyle="1" w:styleId="121">
    <w:name w:val="Немає списку121"/>
    <w:next w:val="a2"/>
    <w:uiPriority w:val="99"/>
    <w:semiHidden/>
    <w:unhideWhenUsed/>
    <w:rsid w:val="00A1466E"/>
  </w:style>
  <w:style w:type="numbering" w:customStyle="1" w:styleId="1111">
    <w:name w:val="Немає списку1111"/>
    <w:next w:val="a2"/>
    <w:uiPriority w:val="99"/>
    <w:semiHidden/>
    <w:unhideWhenUsed/>
    <w:rsid w:val="00A1466E"/>
  </w:style>
  <w:style w:type="table" w:customStyle="1" w:styleId="114">
    <w:name w:val="Сетка таблицы11"/>
    <w:basedOn w:val="a1"/>
    <w:next w:val="a6"/>
    <w:uiPriority w:val="39"/>
    <w:rsid w:val="00A146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ий текст_"/>
    <w:basedOn w:val="a0"/>
    <w:link w:val="24"/>
    <w:rsid w:val="00C66009"/>
    <w:rPr>
      <w:rFonts w:ascii="Times New Roman" w:eastAsia="Times New Roman" w:hAnsi="Times New Roman" w:cs="Times New Roman"/>
      <w:shd w:val="clear" w:color="auto" w:fill="FFFFFF"/>
    </w:rPr>
  </w:style>
  <w:style w:type="paragraph" w:customStyle="1" w:styleId="24">
    <w:name w:val="Основний текст2"/>
    <w:basedOn w:val="a"/>
    <w:link w:val="ae"/>
    <w:rsid w:val="00C66009"/>
    <w:pPr>
      <w:widowControl w:val="0"/>
      <w:shd w:val="clear" w:color="auto" w:fill="FFFFFF"/>
      <w:spacing w:before="240" w:line="322" w:lineRule="exact"/>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45621-8AA7-4B23-AEEF-25900BA5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15470</Words>
  <Characters>8818</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larysagajdas@hotmail.com</cp:lastModifiedBy>
  <cp:revision>3</cp:revision>
  <cp:lastPrinted>2025-04-16T14:18:00Z</cp:lastPrinted>
  <dcterms:created xsi:type="dcterms:W3CDTF">2025-09-01T13:19:00Z</dcterms:created>
  <dcterms:modified xsi:type="dcterms:W3CDTF">2025-09-01T13:22:00Z</dcterms:modified>
</cp:coreProperties>
</file>